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81B" w:rsidRDefault="00EA781B" w:rsidP="006F0AB5">
      <w:pPr>
        <w:ind w:left="0"/>
        <w:rPr>
          <w:sz w:val="22"/>
          <w:szCs w:val="22"/>
        </w:rPr>
      </w:pPr>
    </w:p>
    <w:p w:rsidR="006F0AB5" w:rsidRDefault="006F0AB5" w:rsidP="006F0AB5">
      <w:pPr>
        <w:ind w:left="0"/>
        <w:rPr>
          <w:sz w:val="22"/>
          <w:szCs w:val="22"/>
        </w:rPr>
      </w:pPr>
    </w:p>
    <w:p w:rsidR="006F0AB5" w:rsidRDefault="006F0AB5" w:rsidP="006F0AB5">
      <w:pPr>
        <w:ind w:left="0"/>
        <w:rPr>
          <w:sz w:val="22"/>
          <w:szCs w:val="22"/>
        </w:rPr>
      </w:pPr>
    </w:p>
    <w:p w:rsidR="006F0AB5" w:rsidRDefault="006F0AB5" w:rsidP="006F0AB5">
      <w:pPr>
        <w:ind w:left="0"/>
        <w:rPr>
          <w:sz w:val="22"/>
          <w:szCs w:val="2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40"/>
          <w:szCs w:val="40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40"/>
          <w:szCs w:val="40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52"/>
          <w:szCs w:val="5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52"/>
          <w:szCs w:val="52"/>
        </w:rPr>
      </w:pPr>
    </w:p>
    <w:p w:rsidR="006F0AB5" w:rsidRPr="00A85D93" w:rsidRDefault="006F0AB5" w:rsidP="006F0AB5">
      <w:pPr>
        <w:ind w:left="0"/>
        <w:jc w:val="center"/>
        <w:rPr>
          <w:b/>
          <w:spacing w:val="20"/>
          <w:sz w:val="52"/>
          <w:szCs w:val="52"/>
        </w:rPr>
      </w:pPr>
      <w:r w:rsidRPr="00A85D93">
        <w:rPr>
          <w:b/>
          <w:spacing w:val="20"/>
          <w:sz w:val="52"/>
          <w:szCs w:val="52"/>
        </w:rPr>
        <w:t>HARKÁNY</w:t>
      </w:r>
    </w:p>
    <w:p w:rsidR="006F0AB5" w:rsidRPr="00A85D93" w:rsidRDefault="006F0AB5" w:rsidP="006F0AB5">
      <w:pPr>
        <w:ind w:left="0"/>
        <w:jc w:val="center"/>
        <w:rPr>
          <w:b/>
          <w:spacing w:val="20"/>
          <w:sz w:val="48"/>
          <w:szCs w:val="48"/>
        </w:rPr>
      </w:pPr>
    </w:p>
    <w:p w:rsidR="006F0AB5" w:rsidRDefault="006F0AB5" w:rsidP="006F0AB5">
      <w:pPr>
        <w:ind w:left="0"/>
        <w:jc w:val="center"/>
        <w:rPr>
          <w:b/>
          <w:spacing w:val="20"/>
          <w:sz w:val="48"/>
          <w:szCs w:val="48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48"/>
          <w:szCs w:val="48"/>
        </w:rPr>
      </w:pPr>
    </w:p>
    <w:p w:rsidR="00A85D93" w:rsidRPr="00A85D93" w:rsidRDefault="00A85D93" w:rsidP="006F0AB5">
      <w:pPr>
        <w:ind w:left="0"/>
        <w:jc w:val="center"/>
        <w:rPr>
          <w:b/>
          <w:spacing w:val="20"/>
          <w:sz w:val="48"/>
          <w:szCs w:val="48"/>
        </w:rPr>
      </w:pPr>
    </w:p>
    <w:p w:rsidR="006F0AB5" w:rsidRPr="00A85D93" w:rsidRDefault="006F0AB5" w:rsidP="006F0AB5">
      <w:pPr>
        <w:ind w:left="0"/>
        <w:jc w:val="center"/>
        <w:rPr>
          <w:b/>
          <w:spacing w:val="20"/>
          <w:sz w:val="48"/>
          <w:szCs w:val="48"/>
        </w:rPr>
      </w:pPr>
      <w:r w:rsidRPr="00A85D93">
        <w:rPr>
          <w:b/>
          <w:spacing w:val="20"/>
          <w:sz w:val="48"/>
          <w:szCs w:val="48"/>
        </w:rPr>
        <w:t>TELEPÜLÉSRENDEZÉSI TERVE</w:t>
      </w:r>
    </w:p>
    <w:p w:rsidR="006F0AB5" w:rsidRPr="00A85D93" w:rsidRDefault="006F0AB5" w:rsidP="006F0AB5">
      <w:pPr>
        <w:ind w:left="0"/>
        <w:jc w:val="center"/>
        <w:rPr>
          <w:b/>
          <w:spacing w:val="20"/>
          <w:sz w:val="48"/>
          <w:szCs w:val="48"/>
        </w:rPr>
      </w:pPr>
    </w:p>
    <w:p w:rsidR="006F0AB5" w:rsidRPr="00A85D93" w:rsidRDefault="006F0AB5" w:rsidP="006F0AB5">
      <w:pPr>
        <w:ind w:left="0"/>
        <w:jc w:val="center"/>
        <w:rPr>
          <w:b/>
          <w:spacing w:val="20"/>
          <w:sz w:val="48"/>
          <w:szCs w:val="48"/>
        </w:rPr>
      </w:pPr>
      <w:r w:rsidRPr="00A85D93">
        <w:rPr>
          <w:b/>
          <w:spacing w:val="20"/>
          <w:sz w:val="48"/>
          <w:szCs w:val="48"/>
        </w:rPr>
        <w:t>MÓDOSÍTÁS</w:t>
      </w:r>
    </w:p>
    <w:p w:rsidR="006F0AB5" w:rsidRDefault="006F0AB5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6F0AB5" w:rsidRDefault="006F0AB5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6F0AB5" w:rsidRDefault="006F0AB5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90"/>
      </w:tblGrid>
      <w:tr w:rsidR="00A85D93" w:rsidRPr="00A85D93" w:rsidTr="00A85D93">
        <w:tc>
          <w:tcPr>
            <w:tcW w:w="4889" w:type="dxa"/>
          </w:tcPr>
          <w:p w:rsidR="00A85D93" w:rsidRPr="00A85D93" w:rsidRDefault="00A85D93" w:rsidP="00A85D93">
            <w:pPr>
              <w:ind w:left="0"/>
              <w:rPr>
                <w:b/>
                <w:sz w:val="28"/>
                <w:szCs w:val="28"/>
              </w:rPr>
            </w:pPr>
            <w:r w:rsidRPr="00A85D93">
              <w:rPr>
                <w:b/>
                <w:sz w:val="28"/>
                <w:szCs w:val="28"/>
              </w:rPr>
              <w:t>2016. MÁRCIUS HÓ</w:t>
            </w:r>
          </w:p>
        </w:tc>
        <w:tc>
          <w:tcPr>
            <w:tcW w:w="4890" w:type="dxa"/>
          </w:tcPr>
          <w:p w:rsidR="00A85D93" w:rsidRPr="00A85D93" w:rsidRDefault="00A85D93" w:rsidP="00F4756E">
            <w:pPr>
              <w:ind w:left="0"/>
              <w:jc w:val="right"/>
              <w:rPr>
                <w:b/>
                <w:sz w:val="28"/>
                <w:szCs w:val="28"/>
              </w:rPr>
            </w:pPr>
            <w:r w:rsidRPr="00A85D93">
              <w:rPr>
                <w:b/>
                <w:sz w:val="28"/>
                <w:szCs w:val="28"/>
              </w:rPr>
              <w:t>HÜBNER TERVEZ</w:t>
            </w:r>
            <w:r w:rsidR="00F4756E">
              <w:rPr>
                <w:b/>
                <w:sz w:val="28"/>
                <w:szCs w:val="28"/>
              </w:rPr>
              <w:t>Ő</w:t>
            </w:r>
            <w:r w:rsidRPr="00A85D93">
              <w:rPr>
                <w:b/>
                <w:sz w:val="28"/>
                <w:szCs w:val="28"/>
              </w:rPr>
              <w:t xml:space="preserve"> KFT</w:t>
            </w:r>
          </w:p>
        </w:tc>
      </w:tr>
    </w:tbl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Pr="00A85D93" w:rsidRDefault="00A85D93" w:rsidP="00A85D93">
      <w:pPr>
        <w:ind w:left="0"/>
        <w:jc w:val="center"/>
        <w:rPr>
          <w:b/>
          <w:spacing w:val="20"/>
          <w:sz w:val="32"/>
          <w:szCs w:val="32"/>
        </w:rPr>
      </w:pPr>
      <w:r w:rsidRPr="00A85D93">
        <w:rPr>
          <w:b/>
          <w:spacing w:val="20"/>
          <w:sz w:val="32"/>
          <w:szCs w:val="32"/>
        </w:rPr>
        <w:t>HARKÁNY</w:t>
      </w:r>
    </w:p>
    <w:p w:rsidR="00A85D93" w:rsidRPr="00A85D93" w:rsidRDefault="00A85D93" w:rsidP="00A85D93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Pr="00A85D93" w:rsidRDefault="00A85D93" w:rsidP="00A85D93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Pr="00A85D93" w:rsidRDefault="00A85D93" w:rsidP="00A85D93">
      <w:pPr>
        <w:ind w:left="0"/>
        <w:jc w:val="center"/>
        <w:rPr>
          <w:b/>
          <w:spacing w:val="20"/>
          <w:sz w:val="32"/>
          <w:szCs w:val="32"/>
        </w:rPr>
      </w:pPr>
      <w:r w:rsidRPr="00A85D93">
        <w:rPr>
          <w:b/>
          <w:spacing w:val="20"/>
          <w:sz w:val="32"/>
          <w:szCs w:val="32"/>
        </w:rPr>
        <w:t>TELEPÜLÉSRENDEZÉSI TERVE</w:t>
      </w:r>
    </w:p>
    <w:p w:rsidR="00A85D93" w:rsidRPr="00A85D93" w:rsidRDefault="00A85D93" w:rsidP="00A85D93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Pr="00A85D93" w:rsidRDefault="00A85D93" w:rsidP="00A85D93">
      <w:pPr>
        <w:ind w:left="0"/>
        <w:jc w:val="center"/>
        <w:rPr>
          <w:b/>
          <w:spacing w:val="20"/>
          <w:sz w:val="32"/>
          <w:szCs w:val="32"/>
        </w:rPr>
      </w:pPr>
      <w:r w:rsidRPr="00A85D93">
        <w:rPr>
          <w:b/>
          <w:spacing w:val="20"/>
          <w:sz w:val="32"/>
          <w:szCs w:val="32"/>
        </w:rPr>
        <w:t>MÓDOSÍTÁS</w:t>
      </w: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A85D93" w:rsidRDefault="00A85D93" w:rsidP="006F0AB5">
      <w:pPr>
        <w:ind w:left="0"/>
        <w:jc w:val="center"/>
        <w:rPr>
          <w:b/>
          <w:spacing w:val="20"/>
          <w:sz w:val="32"/>
          <w:szCs w:val="32"/>
        </w:rPr>
      </w:pPr>
    </w:p>
    <w:p w:rsidR="006F0AB5" w:rsidRDefault="006F0AB5" w:rsidP="006F0AB5">
      <w:pPr>
        <w:ind w:left="0"/>
        <w:jc w:val="center"/>
        <w:rPr>
          <w:b/>
          <w:spacing w:val="20"/>
          <w:sz w:val="32"/>
          <w:szCs w:val="3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90"/>
      </w:tblGrid>
      <w:tr w:rsidR="006F0AB5" w:rsidRPr="006F0AB5" w:rsidTr="006F0AB5">
        <w:tc>
          <w:tcPr>
            <w:tcW w:w="4889" w:type="dxa"/>
          </w:tcPr>
          <w:p w:rsidR="006F0AB5" w:rsidRPr="006F0AB5" w:rsidRDefault="006F0AB5" w:rsidP="006F0AB5">
            <w:pPr>
              <w:ind w:left="0"/>
              <w:rPr>
                <w:b/>
                <w:sz w:val="22"/>
                <w:szCs w:val="22"/>
              </w:rPr>
            </w:pPr>
            <w:r w:rsidRPr="006F0AB5">
              <w:rPr>
                <w:b/>
                <w:sz w:val="22"/>
                <w:szCs w:val="22"/>
              </w:rPr>
              <w:t>TERVEZŐ</w:t>
            </w:r>
          </w:p>
        </w:tc>
        <w:tc>
          <w:tcPr>
            <w:tcW w:w="4890" w:type="dxa"/>
          </w:tcPr>
          <w:p w:rsidR="006F0AB5" w:rsidRPr="006F0AB5" w:rsidRDefault="006F0AB5" w:rsidP="006F0AB5">
            <w:pPr>
              <w:ind w:left="0"/>
              <w:jc w:val="right"/>
              <w:rPr>
                <w:b/>
                <w:sz w:val="22"/>
                <w:szCs w:val="22"/>
              </w:rPr>
            </w:pPr>
            <w:r w:rsidRPr="006F0AB5">
              <w:rPr>
                <w:b/>
                <w:sz w:val="22"/>
                <w:szCs w:val="22"/>
              </w:rPr>
              <w:t>HÜBNER TERVEZŐ KFT</w:t>
            </w:r>
          </w:p>
        </w:tc>
      </w:tr>
      <w:tr w:rsidR="006F0AB5" w:rsidRPr="006F0AB5" w:rsidTr="006F0AB5">
        <w:tc>
          <w:tcPr>
            <w:tcW w:w="4889" w:type="dxa"/>
          </w:tcPr>
          <w:p w:rsidR="006F0AB5" w:rsidRPr="006F0AB5" w:rsidRDefault="006F0AB5" w:rsidP="006F0AB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4890" w:type="dxa"/>
          </w:tcPr>
          <w:p w:rsidR="006F0AB5" w:rsidRPr="006F0AB5" w:rsidRDefault="006F0AB5" w:rsidP="006F0AB5">
            <w:pPr>
              <w:ind w:left="0"/>
              <w:rPr>
                <w:b/>
                <w:sz w:val="22"/>
                <w:szCs w:val="22"/>
              </w:rPr>
            </w:pPr>
          </w:p>
        </w:tc>
      </w:tr>
      <w:tr w:rsidR="006F0AB5" w:rsidRPr="006F0AB5" w:rsidTr="006F0AB5">
        <w:tc>
          <w:tcPr>
            <w:tcW w:w="4889" w:type="dxa"/>
          </w:tcPr>
          <w:p w:rsidR="006F0AB5" w:rsidRPr="006F0AB5" w:rsidRDefault="006F0AB5" w:rsidP="006F0AB5">
            <w:pPr>
              <w:ind w:left="0"/>
              <w:rPr>
                <w:b/>
                <w:sz w:val="22"/>
                <w:szCs w:val="22"/>
              </w:rPr>
            </w:pPr>
            <w:r w:rsidRPr="006F0AB5">
              <w:rPr>
                <w:b/>
                <w:sz w:val="22"/>
                <w:szCs w:val="22"/>
              </w:rPr>
              <w:t>TELEPÜLÉSTERVEZÉS</w:t>
            </w:r>
          </w:p>
        </w:tc>
        <w:tc>
          <w:tcPr>
            <w:tcW w:w="4890" w:type="dxa"/>
          </w:tcPr>
          <w:p w:rsidR="006F0AB5" w:rsidRPr="006F0AB5" w:rsidRDefault="006F0AB5" w:rsidP="006F0AB5">
            <w:pPr>
              <w:ind w:left="0"/>
              <w:jc w:val="right"/>
              <w:rPr>
                <w:sz w:val="22"/>
                <w:szCs w:val="22"/>
              </w:rPr>
            </w:pPr>
            <w:r w:rsidRPr="006F0AB5">
              <w:rPr>
                <w:sz w:val="22"/>
                <w:szCs w:val="22"/>
              </w:rPr>
              <w:t>DR. HÜBNER MÁTYÁS</w:t>
            </w:r>
          </w:p>
          <w:p w:rsidR="006F0AB5" w:rsidRPr="006F0AB5" w:rsidRDefault="006F0AB5" w:rsidP="006F0AB5">
            <w:pPr>
              <w:ind w:left="0"/>
              <w:jc w:val="right"/>
              <w:rPr>
                <w:sz w:val="22"/>
                <w:szCs w:val="22"/>
              </w:rPr>
            </w:pPr>
            <w:r w:rsidRPr="006F0AB5">
              <w:rPr>
                <w:sz w:val="22"/>
                <w:szCs w:val="22"/>
              </w:rPr>
              <w:t>okl. építészmérnök</w:t>
            </w:r>
          </w:p>
          <w:p w:rsidR="006F0AB5" w:rsidRDefault="006F0AB5" w:rsidP="006F0AB5">
            <w:pPr>
              <w:ind w:left="0"/>
              <w:jc w:val="right"/>
              <w:rPr>
                <w:sz w:val="22"/>
                <w:szCs w:val="22"/>
              </w:rPr>
            </w:pPr>
            <w:r w:rsidRPr="006F0AB5">
              <w:rPr>
                <w:sz w:val="22"/>
                <w:szCs w:val="22"/>
              </w:rPr>
              <w:t>vezető tervező</w:t>
            </w:r>
          </w:p>
          <w:p w:rsidR="006F0AB5" w:rsidRPr="006F0AB5" w:rsidRDefault="006F0AB5" w:rsidP="006F0AB5">
            <w:pPr>
              <w:ind w:left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TT/1É-02-0107</w:t>
            </w:r>
          </w:p>
        </w:tc>
      </w:tr>
      <w:tr w:rsidR="006F0AB5" w:rsidRPr="006F0AB5" w:rsidTr="006F0AB5">
        <w:tc>
          <w:tcPr>
            <w:tcW w:w="4889" w:type="dxa"/>
          </w:tcPr>
          <w:p w:rsidR="006F0AB5" w:rsidRPr="006F0AB5" w:rsidRDefault="006F0AB5" w:rsidP="006F0AB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4890" w:type="dxa"/>
          </w:tcPr>
          <w:p w:rsidR="006F0AB5" w:rsidRPr="006F0AB5" w:rsidRDefault="006F0AB5" w:rsidP="006F0AB5">
            <w:pPr>
              <w:ind w:left="0"/>
              <w:rPr>
                <w:sz w:val="22"/>
                <w:szCs w:val="22"/>
              </w:rPr>
            </w:pPr>
          </w:p>
        </w:tc>
      </w:tr>
      <w:tr w:rsidR="006F0AB5" w:rsidRPr="006F0AB5" w:rsidTr="006F0AB5">
        <w:tc>
          <w:tcPr>
            <w:tcW w:w="4889" w:type="dxa"/>
          </w:tcPr>
          <w:p w:rsidR="006F0AB5" w:rsidRPr="006F0AB5" w:rsidRDefault="006F0AB5" w:rsidP="006F0AB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4890" w:type="dxa"/>
          </w:tcPr>
          <w:p w:rsidR="006F0AB5" w:rsidRDefault="006F0AB5" w:rsidP="006F0AB5">
            <w:pPr>
              <w:ind w:left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 BARACSI VIKTÓRIA</w:t>
            </w:r>
          </w:p>
          <w:p w:rsidR="006F0AB5" w:rsidRPr="006F0AB5" w:rsidRDefault="006F0AB5" w:rsidP="006F0AB5">
            <w:pPr>
              <w:ind w:left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okl. településmérnök</w:t>
            </w:r>
          </w:p>
        </w:tc>
      </w:tr>
    </w:tbl>
    <w:p w:rsidR="006F0AB5" w:rsidRDefault="006F0AB5" w:rsidP="006F0AB5">
      <w:pPr>
        <w:ind w:left="0"/>
        <w:rPr>
          <w:b/>
          <w:spacing w:val="20"/>
          <w:sz w:val="22"/>
          <w:szCs w:val="22"/>
        </w:rPr>
      </w:pPr>
    </w:p>
    <w:p w:rsidR="006F0AB5" w:rsidRDefault="006F0AB5" w:rsidP="006F0AB5">
      <w:pPr>
        <w:ind w:left="0"/>
        <w:rPr>
          <w:b/>
          <w:spacing w:val="20"/>
          <w:sz w:val="22"/>
          <w:szCs w:val="22"/>
        </w:rPr>
      </w:pPr>
    </w:p>
    <w:p w:rsidR="006F0AB5" w:rsidRDefault="006F0AB5" w:rsidP="006F0AB5">
      <w:pPr>
        <w:ind w:left="0"/>
        <w:rPr>
          <w:b/>
          <w:spacing w:val="20"/>
          <w:sz w:val="22"/>
          <w:szCs w:val="22"/>
        </w:rPr>
      </w:pPr>
    </w:p>
    <w:p w:rsidR="006F0AB5" w:rsidRDefault="006F0AB5" w:rsidP="006F0AB5">
      <w:pPr>
        <w:ind w:left="0"/>
        <w:rPr>
          <w:b/>
          <w:spacing w:val="20"/>
          <w:sz w:val="22"/>
          <w:szCs w:val="22"/>
        </w:rPr>
      </w:pPr>
    </w:p>
    <w:p w:rsidR="006F0AB5" w:rsidRDefault="006F0AB5" w:rsidP="006F0AB5">
      <w:pPr>
        <w:ind w:left="0"/>
        <w:rPr>
          <w:b/>
          <w:spacing w:val="20"/>
          <w:sz w:val="22"/>
          <w:szCs w:val="22"/>
        </w:rPr>
      </w:pPr>
    </w:p>
    <w:p w:rsidR="006F0AB5" w:rsidRDefault="006F0AB5" w:rsidP="006F0AB5">
      <w:pPr>
        <w:ind w:left="0"/>
        <w:rPr>
          <w:b/>
          <w:spacing w:val="20"/>
          <w:sz w:val="22"/>
          <w:szCs w:val="22"/>
        </w:rPr>
      </w:pPr>
      <w:r w:rsidRPr="006F0AB5">
        <w:rPr>
          <w:b/>
          <w:spacing w:val="20"/>
          <w:sz w:val="22"/>
          <w:szCs w:val="22"/>
        </w:rPr>
        <w:t>TARTALOMJEGYZÉK</w:t>
      </w:r>
    </w:p>
    <w:p w:rsidR="006F0AB5" w:rsidRDefault="006F0AB5" w:rsidP="006F0AB5">
      <w:pPr>
        <w:ind w:left="0"/>
        <w:rPr>
          <w:b/>
          <w:spacing w:val="20"/>
          <w:sz w:val="22"/>
          <w:szCs w:val="22"/>
        </w:rPr>
      </w:pPr>
    </w:p>
    <w:p w:rsidR="006F0AB5" w:rsidRPr="006F0AB5" w:rsidRDefault="006F0AB5" w:rsidP="006F0AB5">
      <w:pPr>
        <w:ind w:left="0"/>
        <w:rPr>
          <w:sz w:val="22"/>
          <w:szCs w:val="22"/>
        </w:rPr>
      </w:pPr>
      <w:r w:rsidRPr="006F0AB5">
        <w:rPr>
          <w:sz w:val="22"/>
          <w:szCs w:val="22"/>
        </w:rPr>
        <w:t>1. ELŐZMÉNYEK</w:t>
      </w:r>
    </w:p>
    <w:p w:rsidR="006F0AB5" w:rsidRPr="006F0AB5" w:rsidRDefault="006F0AB5" w:rsidP="006F0AB5">
      <w:pPr>
        <w:ind w:left="0"/>
        <w:rPr>
          <w:sz w:val="22"/>
          <w:szCs w:val="22"/>
        </w:rPr>
      </w:pPr>
      <w:r w:rsidRPr="006F0AB5">
        <w:rPr>
          <w:sz w:val="22"/>
          <w:szCs w:val="22"/>
        </w:rPr>
        <w:t>2. ILLESZKEDÉS A FELSŐBBRENDŰ TERVEKHEZ</w:t>
      </w:r>
    </w:p>
    <w:p w:rsidR="006F0AB5" w:rsidRDefault="006F0AB5" w:rsidP="006F0AB5">
      <w:pPr>
        <w:ind w:left="0"/>
        <w:rPr>
          <w:sz w:val="22"/>
          <w:szCs w:val="22"/>
        </w:rPr>
      </w:pPr>
      <w:r w:rsidRPr="006F0AB5">
        <w:rPr>
          <w:sz w:val="22"/>
          <w:szCs w:val="22"/>
        </w:rPr>
        <w:t xml:space="preserve">3. </w:t>
      </w:r>
      <w:r>
        <w:rPr>
          <w:sz w:val="22"/>
          <w:szCs w:val="22"/>
        </w:rPr>
        <w:t>A TELEPÜLÉSSZERKEZETI TERV LEÍRÁSA</w:t>
      </w:r>
    </w:p>
    <w:p w:rsidR="006F0AB5" w:rsidRDefault="006F0AB5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4. ALÁTÁMASZTÓ MUNKARÉSZEK</w:t>
      </w:r>
    </w:p>
    <w:p w:rsidR="006F0AB5" w:rsidRDefault="006F0AB5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5. HELYI ÉPÍTÉSI SZABÁLYZAT</w:t>
      </w:r>
    </w:p>
    <w:p w:rsidR="00D60BED" w:rsidRPr="006F0AB5" w:rsidRDefault="00D60BED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6. MELLÉKLET</w:t>
      </w:r>
    </w:p>
    <w:p w:rsidR="006F0AB5" w:rsidRDefault="006F0AB5" w:rsidP="006F0AB5">
      <w:pPr>
        <w:ind w:left="0"/>
        <w:jc w:val="center"/>
        <w:rPr>
          <w:sz w:val="22"/>
          <w:szCs w:val="22"/>
        </w:rPr>
      </w:pPr>
    </w:p>
    <w:p w:rsidR="006F0AB5" w:rsidRDefault="006F0AB5" w:rsidP="006F0AB5">
      <w:pPr>
        <w:ind w:left="0"/>
        <w:jc w:val="center"/>
        <w:rPr>
          <w:sz w:val="22"/>
          <w:szCs w:val="22"/>
        </w:rPr>
      </w:pPr>
    </w:p>
    <w:p w:rsidR="006F0AB5" w:rsidRDefault="006F0AB5" w:rsidP="006F0AB5">
      <w:pPr>
        <w:ind w:left="0"/>
        <w:jc w:val="center"/>
        <w:rPr>
          <w:sz w:val="22"/>
          <w:szCs w:val="22"/>
        </w:rPr>
      </w:pPr>
    </w:p>
    <w:p w:rsidR="006F0AB5" w:rsidRDefault="006F0AB5" w:rsidP="006F0AB5">
      <w:pPr>
        <w:ind w:left="0"/>
        <w:jc w:val="center"/>
        <w:rPr>
          <w:sz w:val="22"/>
          <w:szCs w:val="22"/>
        </w:rPr>
      </w:pPr>
    </w:p>
    <w:p w:rsidR="00A85D93" w:rsidRDefault="00A85D93" w:rsidP="006F0AB5">
      <w:pPr>
        <w:ind w:left="0"/>
        <w:jc w:val="center"/>
        <w:rPr>
          <w:sz w:val="22"/>
          <w:szCs w:val="22"/>
        </w:rPr>
      </w:pPr>
    </w:p>
    <w:p w:rsidR="006F0AB5" w:rsidRDefault="006F0AB5" w:rsidP="006F0AB5">
      <w:pPr>
        <w:ind w:left="0"/>
        <w:jc w:val="center"/>
        <w:rPr>
          <w:b/>
          <w:spacing w:val="20"/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90"/>
      </w:tblGrid>
      <w:tr w:rsidR="00A85D93" w:rsidRPr="00A85D93" w:rsidTr="00280E6E">
        <w:tc>
          <w:tcPr>
            <w:tcW w:w="4889" w:type="dxa"/>
          </w:tcPr>
          <w:p w:rsidR="00A85D93" w:rsidRPr="00A85D93" w:rsidRDefault="00A85D93" w:rsidP="00280E6E">
            <w:pPr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4890" w:type="dxa"/>
          </w:tcPr>
          <w:p w:rsidR="00A85D93" w:rsidRPr="00A85D93" w:rsidRDefault="00A85D93" w:rsidP="00F4756E">
            <w:pPr>
              <w:ind w:left="0"/>
              <w:jc w:val="right"/>
              <w:rPr>
                <w:b/>
                <w:sz w:val="28"/>
                <w:szCs w:val="28"/>
              </w:rPr>
            </w:pPr>
            <w:r w:rsidRPr="00A85D93">
              <w:rPr>
                <w:b/>
                <w:sz w:val="28"/>
                <w:szCs w:val="28"/>
              </w:rPr>
              <w:t>HÜBNER TERVEZ</w:t>
            </w:r>
            <w:r w:rsidR="00F4756E">
              <w:rPr>
                <w:b/>
                <w:sz w:val="28"/>
                <w:szCs w:val="28"/>
              </w:rPr>
              <w:t>Ő</w:t>
            </w:r>
            <w:r w:rsidRPr="00A85D93">
              <w:rPr>
                <w:b/>
                <w:sz w:val="28"/>
                <w:szCs w:val="28"/>
              </w:rPr>
              <w:t xml:space="preserve"> KFT</w:t>
            </w:r>
          </w:p>
        </w:tc>
      </w:tr>
    </w:tbl>
    <w:p w:rsidR="006F0AB5" w:rsidRDefault="006F0AB5" w:rsidP="006F0AB5">
      <w:pPr>
        <w:ind w:left="0"/>
        <w:jc w:val="center"/>
        <w:rPr>
          <w:b/>
          <w:spacing w:val="20"/>
          <w:sz w:val="22"/>
          <w:szCs w:val="22"/>
        </w:rPr>
      </w:pPr>
    </w:p>
    <w:p w:rsidR="006F0AB5" w:rsidRDefault="006F0AB5" w:rsidP="006F0AB5">
      <w:pPr>
        <w:ind w:left="0"/>
        <w:jc w:val="center"/>
        <w:rPr>
          <w:b/>
          <w:spacing w:val="20"/>
          <w:sz w:val="22"/>
          <w:szCs w:val="22"/>
        </w:rPr>
      </w:pPr>
    </w:p>
    <w:p w:rsidR="008E649B" w:rsidRDefault="008E649B" w:rsidP="006F0AB5">
      <w:pPr>
        <w:ind w:left="0"/>
        <w:jc w:val="center"/>
        <w:rPr>
          <w:b/>
          <w:spacing w:val="20"/>
          <w:sz w:val="22"/>
          <w:szCs w:val="22"/>
        </w:rPr>
      </w:pPr>
    </w:p>
    <w:p w:rsidR="008E649B" w:rsidRDefault="008E649B" w:rsidP="006F0AB5">
      <w:pPr>
        <w:ind w:left="0"/>
        <w:jc w:val="center"/>
        <w:rPr>
          <w:b/>
          <w:spacing w:val="20"/>
          <w:sz w:val="22"/>
          <w:szCs w:val="22"/>
        </w:rPr>
      </w:pPr>
    </w:p>
    <w:p w:rsidR="006F0AB5" w:rsidRDefault="006F0AB5" w:rsidP="006F0AB5">
      <w:pPr>
        <w:ind w:left="0"/>
        <w:jc w:val="center"/>
        <w:rPr>
          <w:b/>
          <w:spacing w:val="20"/>
          <w:sz w:val="22"/>
          <w:szCs w:val="22"/>
        </w:rPr>
      </w:pPr>
    </w:p>
    <w:tbl>
      <w:tblPr>
        <w:tblStyle w:val="Rcsostblza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/>
      </w:tblPr>
      <w:tblGrid>
        <w:gridCol w:w="9779"/>
      </w:tblGrid>
      <w:tr w:rsidR="006F0AB5" w:rsidRPr="006F0AB5" w:rsidTr="006F0AB5">
        <w:tc>
          <w:tcPr>
            <w:tcW w:w="9779" w:type="dxa"/>
            <w:shd w:val="clear" w:color="auto" w:fill="F2F2F2" w:themeFill="background1" w:themeFillShade="F2"/>
          </w:tcPr>
          <w:p w:rsidR="006F0AB5" w:rsidRPr="006F0AB5" w:rsidRDefault="006F0AB5" w:rsidP="006F0AB5">
            <w:pPr>
              <w:ind w:left="0"/>
              <w:rPr>
                <w:b/>
                <w:sz w:val="22"/>
                <w:szCs w:val="22"/>
              </w:rPr>
            </w:pPr>
            <w:r w:rsidRPr="006F0AB5">
              <w:rPr>
                <w:b/>
                <w:sz w:val="22"/>
                <w:szCs w:val="22"/>
              </w:rPr>
              <w:t>1. ELŐZMÉNYEK</w:t>
            </w:r>
          </w:p>
        </w:tc>
      </w:tr>
    </w:tbl>
    <w:p w:rsidR="006F0AB5" w:rsidRPr="006F0AB5" w:rsidRDefault="006F0AB5" w:rsidP="006F0AB5">
      <w:pPr>
        <w:ind w:left="0"/>
        <w:rPr>
          <w:sz w:val="22"/>
          <w:szCs w:val="22"/>
        </w:rPr>
      </w:pPr>
    </w:p>
    <w:p w:rsidR="006F0AB5" w:rsidRDefault="006F0AB5" w:rsidP="006F0AB5">
      <w:pPr>
        <w:ind w:left="0"/>
        <w:rPr>
          <w:sz w:val="22"/>
          <w:szCs w:val="22"/>
        </w:rPr>
      </w:pPr>
      <w:r w:rsidRPr="006F0AB5">
        <w:rPr>
          <w:sz w:val="22"/>
          <w:szCs w:val="22"/>
        </w:rPr>
        <w:t>Harkány Város</w:t>
      </w:r>
      <w:r>
        <w:rPr>
          <w:sz w:val="22"/>
          <w:szCs w:val="22"/>
        </w:rPr>
        <w:t xml:space="preserve"> Önkormányzatának képviselőtestülete 2003-ban – az akkor érvényes jogszabályok alapján – elfogadta a település szabályozási tervét és HÉSZ-ét. A településrendezési terv hatályba lépését követően megindult a tervben megfogalmazott fejlesztések megvaló</w:t>
      </w:r>
      <w:r w:rsidR="0009005F">
        <w:rPr>
          <w:sz w:val="22"/>
          <w:szCs w:val="22"/>
        </w:rPr>
        <w:t>s</w:t>
      </w:r>
      <w:r>
        <w:rPr>
          <w:sz w:val="22"/>
          <w:szCs w:val="22"/>
        </w:rPr>
        <w:t>ítása.</w:t>
      </w:r>
    </w:p>
    <w:p w:rsidR="0009005F" w:rsidRDefault="0009005F" w:rsidP="006F0AB5">
      <w:pPr>
        <w:ind w:left="0"/>
        <w:rPr>
          <w:sz w:val="22"/>
          <w:szCs w:val="22"/>
        </w:rPr>
      </w:pPr>
    </w:p>
    <w:p w:rsidR="0009005F" w:rsidRDefault="0009005F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Az eltelt időszakban több alkalommal módosult Harkány </w:t>
      </w:r>
      <w:r w:rsidR="00301DEF">
        <w:rPr>
          <w:sz w:val="22"/>
          <w:szCs w:val="22"/>
        </w:rPr>
        <w:t xml:space="preserve">településszerkezeti terve, </w:t>
      </w:r>
      <w:r>
        <w:rPr>
          <w:sz w:val="22"/>
          <w:szCs w:val="22"/>
        </w:rPr>
        <w:t>építési szabályzata és szabályozási terve, új építési és közterület-alakítási szándékok jelentek meg, mely az alapterv módosítását tette szükségessé.</w:t>
      </w:r>
    </w:p>
    <w:p w:rsidR="0009005F" w:rsidRDefault="0009005F" w:rsidP="006F0AB5">
      <w:pPr>
        <w:ind w:left="0"/>
        <w:rPr>
          <w:sz w:val="22"/>
          <w:szCs w:val="22"/>
        </w:rPr>
      </w:pPr>
    </w:p>
    <w:p w:rsidR="0009005F" w:rsidRDefault="0009005F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Harkány </w:t>
      </w:r>
      <w:r w:rsidR="00EA781B">
        <w:rPr>
          <w:sz w:val="22"/>
          <w:szCs w:val="22"/>
        </w:rPr>
        <w:t xml:space="preserve">földrajzi </w:t>
      </w:r>
      <w:r>
        <w:rPr>
          <w:sz w:val="22"/>
          <w:szCs w:val="22"/>
        </w:rPr>
        <w:t>elhelyezkedése</w:t>
      </w:r>
      <w:r w:rsidR="00EA781B">
        <w:rPr>
          <w:sz w:val="22"/>
          <w:szCs w:val="22"/>
        </w:rPr>
        <w:t>, jó közlekedési adottságai, a 200 éves múltra visszatekintő, nemzetközi hírű gyógy- és strandfürdőjének folyamatos fejlődése, fejlesztése folyamatosan napirenden van, a minőség folyamatos javításában a város vezetése és lakossága egyaránt elkötelezett.</w:t>
      </w:r>
    </w:p>
    <w:p w:rsidR="00EA781B" w:rsidRDefault="00EA781B" w:rsidP="006F0AB5">
      <w:pPr>
        <w:ind w:left="0"/>
        <w:rPr>
          <w:sz w:val="22"/>
          <w:szCs w:val="22"/>
        </w:rPr>
      </w:pPr>
    </w:p>
    <w:p w:rsidR="00EA781B" w:rsidRDefault="00EA781B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Jelen módosítás célja: a gyógyhely pályázatban lehetőséget biztosító fejlesztés kihasználása, új funkció létesítése, a településkép javítása.</w:t>
      </w:r>
    </w:p>
    <w:p w:rsidR="00EA781B" w:rsidRDefault="00EA781B" w:rsidP="006F0AB5">
      <w:pPr>
        <w:ind w:left="0"/>
        <w:rPr>
          <w:sz w:val="22"/>
          <w:szCs w:val="22"/>
        </w:rPr>
      </w:pPr>
    </w:p>
    <w:p w:rsidR="00EA781B" w:rsidRDefault="00EA781B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Harkány hatályos településrendezési eszközei:</w:t>
      </w:r>
    </w:p>
    <w:p w:rsidR="00EA781B" w:rsidRDefault="00EA781B" w:rsidP="00EA781B">
      <w:pPr>
        <w:pStyle w:val="Listaszerbekezds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178/2013 (XII.23.) sz. önkorm. határozattal elfogadott Településszerkezeti terv</w:t>
      </w:r>
    </w:p>
    <w:p w:rsidR="00EA781B" w:rsidRPr="00EA781B" w:rsidRDefault="00EA781B" w:rsidP="00EA781B">
      <w:pPr>
        <w:pStyle w:val="Listaszerbekezds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24/2013 (XII.30.) sz. önkorm. rendelettel elfogadott HÉSZ</w:t>
      </w:r>
    </w:p>
    <w:p w:rsidR="006F0AB5" w:rsidRDefault="006F0AB5" w:rsidP="006F0AB5">
      <w:pPr>
        <w:ind w:left="0"/>
        <w:rPr>
          <w:sz w:val="22"/>
          <w:szCs w:val="22"/>
        </w:rPr>
      </w:pPr>
    </w:p>
    <w:p w:rsidR="006F0AB5" w:rsidRPr="006F0AB5" w:rsidRDefault="006F0AB5" w:rsidP="006F0AB5">
      <w:pPr>
        <w:ind w:left="0"/>
        <w:rPr>
          <w:sz w:val="22"/>
          <w:szCs w:val="22"/>
        </w:rPr>
      </w:pPr>
    </w:p>
    <w:tbl>
      <w:tblPr>
        <w:tblStyle w:val="Rcsostblzat"/>
        <w:tblW w:w="0" w:type="auto"/>
        <w:shd w:val="clear" w:color="auto" w:fill="F2F2F2" w:themeFill="background1" w:themeFillShade="F2"/>
        <w:tblLook w:val="04A0"/>
      </w:tblPr>
      <w:tblGrid>
        <w:gridCol w:w="9779"/>
      </w:tblGrid>
      <w:tr w:rsidR="00EA781B" w:rsidRPr="00EA781B" w:rsidTr="00EA781B">
        <w:tc>
          <w:tcPr>
            <w:tcW w:w="9779" w:type="dxa"/>
            <w:shd w:val="clear" w:color="auto" w:fill="F2F2F2" w:themeFill="background1" w:themeFillShade="F2"/>
          </w:tcPr>
          <w:p w:rsidR="00EA781B" w:rsidRPr="00EA781B" w:rsidRDefault="00EA781B" w:rsidP="006F0AB5">
            <w:pPr>
              <w:ind w:left="0"/>
              <w:rPr>
                <w:b/>
                <w:sz w:val="22"/>
                <w:szCs w:val="22"/>
              </w:rPr>
            </w:pPr>
            <w:r w:rsidRPr="00EA781B">
              <w:rPr>
                <w:b/>
                <w:sz w:val="22"/>
                <w:szCs w:val="22"/>
              </w:rPr>
              <w:t>2. ILLESZKEDÉS A FELSŐBBRENDŰ TERVEKHEZ</w:t>
            </w:r>
          </w:p>
        </w:tc>
      </w:tr>
    </w:tbl>
    <w:p w:rsidR="006F0AB5" w:rsidRDefault="006F0AB5" w:rsidP="006F0AB5">
      <w:pPr>
        <w:ind w:left="0"/>
        <w:rPr>
          <w:sz w:val="22"/>
          <w:szCs w:val="22"/>
        </w:rPr>
      </w:pPr>
    </w:p>
    <w:p w:rsidR="00EA781B" w:rsidRDefault="00EA781B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Harkány hatályos településrendezési eszközeinek jelenlegi módosítása a város belterületén, a gyógy- és strandfürdő területén történik.</w:t>
      </w:r>
    </w:p>
    <w:p w:rsidR="00EA781B" w:rsidRDefault="00EA781B" w:rsidP="006F0AB5">
      <w:pPr>
        <w:ind w:left="0"/>
        <w:rPr>
          <w:sz w:val="22"/>
          <w:szCs w:val="22"/>
        </w:rPr>
      </w:pPr>
    </w:p>
    <w:p w:rsidR="00EA781B" w:rsidRDefault="00EA781B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A módosítás sem az OTRT, sem Baranya megye területrendezési tervében szereplő térségi övezeteket nem érinti.</w:t>
      </w:r>
    </w:p>
    <w:p w:rsidR="00EA781B" w:rsidRDefault="00EA781B" w:rsidP="006F0AB5">
      <w:pPr>
        <w:ind w:left="0"/>
        <w:rPr>
          <w:sz w:val="22"/>
          <w:szCs w:val="22"/>
        </w:rPr>
      </w:pPr>
    </w:p>
    <w:p w:rsidR="00301DEF" w:rsidRDefault="00301DEF" w:rsidP="006F0AB5">
      <w:pPr>
        <w:ind w:left="0"/>
        <w:rPr>
          <w:sz w:val="22"/>
          <w:szCs w:val="22"/>
        </w:rPr>
      </w:pPr>
    </w:p>
    <w:tbl>
      <w:tblPr>
        <w:tblStyle w:val="Rcsostblzat"/>
        <w:tblW w:w="0" w:type="auto"/>
        <w:shd w:val="clear" w:color="auto" w:fill="F2F2F2" w:themeFill="background1" w:themeFillShade="F2"/>
        <w:tblLook w:val="04A0"/>
      </w:tblPr>
      <w:tblGrid>
        <w:gridCol w:w="9779"/>
      </w:tblGrid>
      <w:tr w:rsidR="00EA781B" w:rsidRPr="00EA781B" w:rsidTr="00EA781B">
        <w:tc>
          <w:tcPr>
            <w:tcW w:w="9779" w:type="dxa"/>
            <w:shd w:val="clear" w:color="auto" w:fill="F2F2F2" w:themeFill="background1" w:themeFillShade="F2"/>
          </w:tcPr>
          <w:p w:rsidR="00EA781B" w:rsidRPr="00EA781B" w:rsidRDefault="00EA781B" w:rsidP="006F0AB5">
            <w:pPr>
              <w:ind w:left="0"/>
              <w:rPr>
                <w:b/>
                <w:sz w:val="22"/>
                <w:szCs w:val="22"/>
              </w:rPr>
            </w:pPr>
            <w:r w:rsidRPr="00EA781B">
              <w:rPr>
                <w:b/>
                <w:sz w:val="22"/>
                <w:szCs w:val="22"/>
              </w:rPr>
              <w:t>3. A TELEPÜLÉSSZERKEZETI TERV LEÍRÁSA</w:t>
            </w:r>
          </w:p>
        </w:tc>
      </w:tr>
    </w:tbl>
    <w:p w:rsidR="00EA781B" w:rsidRDefault="00EA781B" w:rsidP="006F0AB5">
      <w:pPr>
        <w:ind w:left="0"/>
        <w:rPr>
          <w:sz w:val="22"/>
          <w:szCs w:val="22"/>
        </w:rPr>
      </w:pPr>
    </w:p>
    <w:p w:rsidR="00A85D93" w:rsidRDefault="00A85D93" w:rsidP="006F0AB5">
      <w:pPr>
        <w:ind w:left="0"/>
        <w:rPr>
          <w:sz w:val="22"/>
          <w:szCs w:val="22"/>
        </w:rPr>
      </w:pPr>
    </w:p>
    <w:p w:rsidR="00A85D93" w:rsidRDefault="00A85D93" w:rsidP="00A85D93">
      <w:pPr>
        <w:ind w:left="0"/>
        <w:jc w:val="center"/>
        <w:rPr>
          <w:b/>
          <w:sz w:val="22"/>
          <w:szCs w:val="22"/>
        </w:rPr>
      </w:pPr>
      <w:r w:rsidRPr="00EA781B">
        <w:rPr>
          <w:b/>
          <w:sz w:val="22"/>
          <w:szCs w:val="22"/>
        </w:rPr>
        <w:t>A TELEPÜLÉSSZERKEZETI TERV LEÍRÁSA</w:t>
      </w:r>
    </w:p>
    <w:p w:rsidR="00A85D93" w:rsidRDefault="00A85D93" w:rsidP="00A85D93">
      <w:pPr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 w:rsidRPr="00A85D93">
        <w:rPr>
          <w:b/>
          <w:sz w:val="22"/>
          <w:szCs w:val="22"/>
        </w:rPr>
        <w:t xml:space="preserve">határozattal jóváhagyandó munkarész </w:t>
      </w:r>
      <w:r w:rsidR="00301DEF">
        <w:rPr>
          <w:b/>
          <w:sz w:val="22"/>
          <w:szCs w:val="22"/>
        </w:rPr>
        <w:t>-</w:t>
      </w:r>
    </w:p>
    <w:p w:rsidR="00A85D93" w:rsidRDefault="00A85D93" w:rsidP="00A85D93">
      <w:pPr>
        <w:ind w:left="0"/>
        <w:jc w:val="center"/>
        <w:rPr>
          <w:b/>
          <w:sz w:val="22"/>
          <w:szCs w:val="22"/>
        </w:rPr>
      </w:pPr>
    </w:p>
    <w:p w:rsidR="00A85D93" w:rsidRDefault="00A85D93" w:rsidP="00A85D93">
      <w:pPr>
        <w:ind w:left="0"/>
        <w:jc w:val="center"/>
        <w:rPr>
          <w:b/>
          <w:sz w:val="22"/>
          <w:szCs w:val="22"/>
        </w:rPr>
      </w:pPr>
      <w:r w:rsidRPr="00E67C06">
        <w:rPr>
          <w:b/>
          <w:sz w:val="22"/>
          <w:szCs w:val="22"/>
        </w:rPr>
        <w:t>Harkány Város Önk</w:t>
      </w:r>
      <w:r>
        <w:rPr>
          <w:b/>
          <w:sz w:val="22"/>
          <w:szCs w:val="22"/>
        </w:rPr>
        <w:t>ormányzata Képviselőtestület</w:t>
      </w:r>
    </w:p>
    <w:p w:rsidR="00A85D93" w:rsidRDefault="00A85D93" w:rsidP="00A85D93">
      <w:pPr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……………………….. határozata</w:t>
      </w:r>
    </w:p>
    <w:p w:rsidR="00A85D93" w:rsidRPr="00E67C06" w:rsidRDefault="00A85D93" w:rsidP="00A85D93">
      <w:pPr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 </w:t>
      </w:r>
      <w:r w:rsidR="008C7374">
        <w:rPr>
          <w:b/>
          <w:sz w:val="22"/>
          <w:szCs w:val="22"/>
        </w:rPr>
        <w:t>T</w:t>
      </w:r>
      <w:r>
        <w:rPr>
          <w:b/>
          <w:sz w:val="22"/>
          <w:szCs w:val="22"/>
        </w:rPr>
        <w:t>elepülésszerkezeti terv módosításáról</w:t>
      </w:r>
    </w:p>
    <w:p w:rsidR="00A85D93" w:rsidRPr="00A85D93" w:rsidRDefault="00A85D93" w:rsidP="00A85D93">
      <w:pPr>
        <w:ind w:left="0"/>
        <w:jc w:val="center"/>
        <w:rPr>
          <w:b/>
          <w:sz w:val="22"/>
          <w:szCs w:val="22"/>
        </w:rPr>
      </w:pPr>
    </w:p>
    <w:p w:rsidR="00A85D93" w:rsidRDefault="00A85D93" w:rsidP="006F0AB5">
      <w:pPr>
        <w:ind w:left="0"/>
        <w:rPr>
          <w:sz w:val="22"/>
          <w:szCs w:val="22"/>
        </w:rPr>
      </w:pPr>
    </w:p>
    <w:p w:rsidR="00EA781B" w:rsidRPr="000B1C4D" w:rsidRDefault="00EA781B" w:rsidP="006F0AB5">
      <w:pPr>
        <w:ind w:left="0"/>
        <w:rPr>
          <w:b/>
          <w:sz w:val="22"/>
          <w:szCs w:val="22"/>
        </w:rPr>
      </w:pPr>
      <w:r w:rsidRPr="000B1C4D">
        <w:rPr>
          <w:b/>
          <w:sz w:val="22"/>
          <w:szCs w:val="22"/>
        </w:rPr>
        <w:t>1. Településszerkezet, területfelhasználás</w:t>
      </w:r>
    </w:p>
    <w:p w:rsidR="00EA781B" w:rsidRPr="000B1C4D" w:rsidRDefault="00EA781B" w:rsidP="006F0AB5">
      <w:pPr>
        <w:ind w:left="0"/>
        <w:rPr>
          <w:b/>
          <w:sz w:val="22"/>
          <w:szCs w:val="22"/>
        </w:rPr>
      </w:pPr>
    </w:p>
    <w:p w:rsidR="00EA781B" w:rsidRPr="000B1C4D" w:rsidRDefault="000B1C4D" w:rsidP="006F0AB5">
      <w:pPr>
        <w:ind w:left="0"/>
        <w:rPr>
          <w:b/>
          <w:sz w:val="22"/>
          <w:szCs w:val="22"/>
        </w:rPr>
      </w:pPr>
      <w:r w:rsidRPr="000B1C4D">
        <w:rPr>
          <w:b/>
          <w:sz w:val="22"/>
          <w:szCs w:val="22"/>
        </w:rPr>
        <w:t>1.1. Bel- és külterületek</w:t>
      </w:r>
    </w:p>
    <w:p w:rsidR="000B1C4D" w:rsidRDefault="000B1C4D" w:rsidP="006F0AB5">
      <w:pPr>
        <w:ind w:left="0"/>
        <w:rPr>
          <w:sz w:val="22"/>
          <w:szCs w:val="22"/>
        </w:rPr>
      </w:pPr>
    </w:p>
    <w:p w:rsidR="000B1C4D" w:rsidRDefault="000B1C4D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A módosítás a belterületet érinti.</w:t>
      </w:r>
    </w:p>
    <w:p w:rsidR="000B1C4D" w:rsidRDefault="000B1C4D" w:rsidP="006F0AB5">
      <w:pPr>
        <w:ind w:left="0"/>
        <w:rPr>
          <w:sz w:val="22"/>
          <w:szCs w:val="22"/>
        </w:rPr>
      </w:pPr>
    </w:p>
    <w:p w:rsidR="000B1C4D" w:rsidRPr="000B1C4D" w:rsidRDefault="000B1C4D" w:rsidP="006F0AB5">
      <w:pPr>
        <w:ind w:left="0"/>
        <w:rPr>
          <w:b/>
          <w:sz w:val="22"/>
          <w:szCs w:val="22"/>
        </w:rPr>
      </w:pPr>
      <w:r w:rsidRPr="000B1C4D">
        <w:rPr>
          <w:b/>
          <w:sz w:val="22"/>
          <w:szCs w:val="22"/>
        </w:rPr>
        <w:t>1.2. A város szerkezete, funkcionális tagozódása</w:t>
      </w:r>
    </w:p>
    <w:p w:rsidR="000B1C4D" w:rsidRDefault="000B1C4D" w:rsidP="006F0AB5">
      <w:pPr>
        <w:ind w:left="0"/>
        <w:rPr>
          <w:sz w:val="22"/>
          <w:szCs w:val="22"/>
        </w:rPr>
      </w:pPr>
    </w:p>
    <w:p w:rsidR="000B1C4D" w:rsidRDefault="00B36C55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A módosítás a város egyik meghatározó területegységét érinti. A harkányi gyógy- és strandfürdő, valamint gyógykórház mind nemzetközi, mind országosan elismert és kedvelt idegenforgalmi és gyógyászati célpont. </w:t>
      </w:r>
    </w:p>
    <w:p w:rsidR="00B36C55" w:rsidRDefault="00B36C55" w:rsidP="006F0AB5">
      <w:pPr>
        <w:ind w:left="0"/>
        <w:rPr>
          <w:sz w:val="22"/>
          <w:szCs w:val="22"/>
        </w:rPr>
      </w:pPr>
    </w:p>
    <w:p w:rsidR="00B36C55" w:rsidRDefault="00B36C55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Az 1823-ban felfedezett gyógyvízre alapozott fürdő az elmúlt 193 év alatt mára egy 13,5 ha-os területű, a strand cca 10.000 fős, a gyógyfürdő 2.900 fős napi befogadóképességű létesítménnyé fejlődött, ahol az egyes épületek, medencék és a zöldfelület folyamatosan megújulnak.</w:t>
      </w:r>
    </w:p>
    <w:p w:rsidR="00B36C55" w:rsidRDefault="00B36C55" w:rsidP="006F0AB5">
      <w:pPr>
        <w:ind w:left="0"/>
        <w:rPr>
          <w:sz w:val="22"/>
          <w:szCs w:val="22"/>
        </w:rPr>
      </w:pPr>
    </w:p>
    <w:p w:rsidR="00B36C55" w:rsidRDefault="00B36C55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A jelentős kiterjedésű gyógy- és strandfürdőt a hatályos településrendezési terv a K-M1 jelű építési övezetbe sorolta, melyen belül az egyes funkcionális egységek F1-F7 és FK alövezetbe kerültek. Az alövezeteket a szabályozási terv jelölte, azonban önálló telekként </w:t>
      </w:r>
      <w:r w:rsidR="00301DEF">
        <w:rPr>
          <w:sz w:val="22"/>
          <w:szCs w:val="22"/>
        </w:rPr>
        <w:t xml:space="preserve">nem </w:t>
      </w:r>
      <w:r>
        <w:rPr>
          <w:sz w:val="22"/>
          <w:szCs w:val="22"/>
        </w:rPr>
        <w:t>értelmezte. Az alövezetek területén belül került sor az építési hely meghatározására.</w:t>
      </w:r>
    </w:p>
    <w:p w:rsidR="00B36C55" w:rsidRDefault="00B36C55" w:rsidP="006F0AB5">
      <w:pPr>
        <w:ind w:left="0"/>
        <w:rPr>
          <w:sz w:val="22"/>
          <w:szCs w:val="22"/>
        </w:rPr>
      </w:pPr>
    </w:p>
    <w:p w:rsidR="00B36C55" w:rsidRDefault="00B36C55" w:rsidP="006F0AB5">
      <w:pPr>
        <w:ind w:left="0"/>
        <w:rPr>
          <w:sz w:val="22"/>
          <w:szCs w:val="22"/>
        </w:rPr>
      </w:pPr>
      <w:r>
        <w:rPr>
          <w:sz w:val="22"/>
          <w:szCs w:val="22"/>
        </w:rPr>
        <w:t>A gyógy- és strandfürdő</w:t>
      </w:r>
      <w:r w:rsidR="00301DEF">
        <w:rPr>
          <w:sz w:val="22"/>
          <w:szCs w:val="22"/>
        </w:rPr>
        <w:t>, valamint</w:t>
      </w:r>
      <w:r>
        <w:rPr>
          <w:sz w:val="22"/>
          <w:szCs w:val="22"/>
        </w:rPr>
        <w:t xml:space="preserve"> környékének kialakulásában</w:t>
      </w:r>
      <w:r w:rsidR="00AB2E37">
        <w:rPr>
          <w:sz w:val="22"/>
          <w:szCs w:val="22"/>
        </w:rPr>
        <w:t xml:space="preserve"> országosan is rögzíthető tendenciák érhetők tetten, melyek közül</w:t>
      </w:r>
    </w:p>
    <w:p w:rsidR="00AB2E37" w:rsidRDefault="00AB2E37" w:rsidP="00AB2E37">
      <w:pPr>
        <w:pStyle w:val="Listaszerbekezds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a főbejáratok hangsúlyozása, egyedi hangulatú bejárati létesítmények kialakítása</w:t>
      </w:r>
    </w:p>
    <w:p w:rsidR="00AB2E37" w:rsidRDefault="00AB2E37" w:rsidP="00AB2E37">
      <w:pPr>
        <w:pStyle w:val="Listaszerbekezds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a bejáratokhoz vezető sétányok létesítése</w:t>
      </w:r>
    </w:p>
    <w:p w:rsidR="00AB2E37" w:rsidRDefault="00AB2E37" w:rsidP="00AB2E37">
      <w:pPr>
        <w:pStyle w:val="Listaszerbekezds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a parkolást lehetővé tevő széles utcák kialakítása</w:t>
      </w:r>
    </w:p>
    <w:p w:rsidR="00AB2E37" w:rsidRDefault="00AB2E37" w:rsidP="00AB2E37">
      <w:pPr>
        <w:pStyle w:val="Listaszerbekezds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a kerítések mentén mind a fürdő, mind a közterület felé üzemeltethető kereskedelmi, szolgáltató és vendéglátó létesítmények építése</w:t>
      </w:r>
    </w:p>
    <w:p w:rsidR="00AB2E37" w:rsidRDefault="001815BE" w:rsidP="00AB2E37">
      <w:pPr>
        <w:ind w:left="0"/>
        <w:rPr>
          <w:sz w:val="22"/>
          <w:szCs w:val="22"/>
        </w:rPr>
      </w:pPr>
      <w:r>
        <w:rPr>
          <w:sz w:val="22"/>
          <w:szCs w:val="22"/>
        </w:rPr>
        <w:t>emelhető ki.</w:t>
      </w:r>
    </w:p>
    <w:p w:rsidR="001815BE" w:rsidRDefault="001815BE" w:rsidP="00AB2E37">
      <w:pPr>
        <w:ind w:left="0"/>
        <w:rPr>
          <w:sz w:val="22"/>
          <w:szCs w:val="22"/>
        </w:rPr>
      </w:pPr>
    </w:p>
    <w:p w:rsidR="001815BE" w:rsidRDefault="001815BE" w:rsidP="00AB2E37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Fenti jellegzetességek Harkányra is jellemzőek, </w:t>
      </w:r>
      <w:r w:rsidR="00836484">
        <w:rPr>
          <w:sz w:val="22"/>
          <w:szCs w:val="22"/>
        </w:rPr>
        <w:t xml:space="preserve">ugyanakkor e létesítmények minősége, városképi </w:t>
      </w:r>
      <w:r w:rsidR="00301DEF">
        <w:rPr>
          <w:sz w:val="22"/>
          <w:szCs w:val="22"/>
        </w:rPr>
        <w:t>megjelenése gyakran igénytelen, épületszerkezeteik elavultak.</w:t>
      </w:r>
    </w:p>
    <w:p w:rsidR="00301DEF" w:rsidRDefault="00301DEF" w:rsidP="00AB2E37">
      <w:pPr>
        <w:ind w:left="0"/>
        <w:rPr>
          <w:sz w:val="22"/>
          <w:szCs w:val="22"/>
        </w:rPr>
      </w:pPr>
    </w:p>
    <w:p w:rsidR="00836484" w:rsidRDefault="00836484" w:rsidP="00AB2E37">
      <w:pPr>
        <w:ind w:left="0"/>
        <w:rPr>
          <w:sz w:val="22"/>
          <w:szCs w:val="22"/>
        </w:rPr>
      </w:pPr>
      <w:r>
        <w:rPr>
          <w:sz w:val="22"/>
          <w:szCs w:val="22"/>
        </w:rPr>
        <w:t>Harkány városnak célja a fürdő folyamatos megújítása mellett az azt körülhatároló közterületek minőségének, városképi megjelenésének fejlesztése is.</w:t>
      </w:r>
    </w:p>
    <w:p w:rsidR="00836484" w:rsidRDefault="00836484" w:rsidP="00AB2E37">
      <w:pPr>
        <w:ind w:left="0"/>
        <w:rPr>
          <w:sz w:val="22"/>
          <w:szCs w:val="22"/>
        </w:rPr>
      </w:pPr>
      <w:r>
        <w:rPr>
          <w:sz w:val="22"/>
          <w:szCs w:val="22"/>
        </w:rPr>
        <w:t>A fürdőnek jelenleg két főbejárata van.</w:t>
      </w:r>
      <w:r w:rsidR="002C0E60">
        <w:rPr>
          <w:sz w:val="22"/>
          <w:szCs w:val="22"/>
        </w:rPr>
        <w:t xml:space="preserve"> A déli, a Zsigmondy sétány felőli bejárat az eredeti karaktert képezi le, a keleti, a Bajcsy Zs. utca felőli bejárat az 1970-es évek építészeti jellegzetességeit mutatja. Ez utóbbihoz csatlakozó pavilonsor mára elavult, funkcionálisan és esztétikai szempontból is rendkívül kedvezőtlen megjelenésű.</w:t>
      </w:r>
    </w:p>
    <w:p w:rsidR="002C0E60" w:rsidRDefault="002C0E60" w:rsidP="00AB2E37">
      <w:pPr>
        <w:ind w:left="0"/>
        <w:rPr>
          <w:sz w:val="22"/>
          <w:szCs w:val="22"/>
        </w:rPr>
      </w:pPr>
    </w:p>
    <w:p w:rsidR="00301DEF" w:rsidRDefault="002C0E60" w:rsidP="00AB2E37">
      <w:pPr>
        <w:ind w:left="0"/>
        <w:rPr>
          <w:b/>
          <w:sz w:val="22"/>
          <w:szCs w:val="22"/>
        </w:rPr>
      </w:pPr>
      <w:r w:rsidRPr="00301DEF">
        <w:rPr>
          <w:b/>
          <w:sz w:val="22"/>
          <w:szCs w:val="22"/>
        </w:rPr>
        <w:t xml:space="preserve">Jelen módosítás célja: </w:t>
      </w:r>
    </w:p>
    <w:p w:rsidR="002C0E60" w:rsidRPr="00301DEF" w:rsidRDefault="00301DEF" w:rsidP="00AB2E37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="002C0E60" w:rsidRPr="00301DEF">
        <w:rPr>
          <w:b/>
          <w:sz w:val="22"/>
          <w:szCs w:val="22"/>
        </w:rPr>
        <w:t xml:space="preserve"> GINOP-7.3.1-2015 kódszámú „Gyógyhelyek komplex turisztika fejlesztése” tárgyú pályázat keretében a keleti bejárathoz kapcsolódó „Harka Szolgáltatóház” megvalósítása, a bejárat környékének városépítészeti megújítása.</w:t>
      </w:r>
    </w:p>
    <w:p w:rsidR="002C0E60" w:rsidRPr="00301DEF" w:rsidRDefault="002C0E60" w:rsidP="00AB2E37">
      <w:pPr>
        <w:ind w:left="0"/>
        <w:rPr>
          <w:b/>
          <w:sz w:val="22"/>
          <w:szCs w:val="22"/>
        </w:rPr>
      </w:pPr>
      <w:r w:rsidRPr="00301DEF">
        <w:rPr>
          <w:b/>
          <w:sz w:val="22"/>
          <w:szCs w:val="22"/>
        </w:rPr>
        <w:t>A pályázati kiírás egyik feltétele, hogy a fejlesztés önálló önkormányzati ingatlanon valósuljon meg.</w:t>
      </w:r>
    </w:p>
    <w:p w:rsidR="002C0E60" w:rsidRDefault="002C0E60" w:rsidP="00AB2E37">
      <w:pPr>
        <w:ind w:left="0"/>
        <w:rPr>
          <w:sz w:val="22"/>
          <w:szCs w:val="22"/>
        </w:rPr>
      </w:pPr>
    </w:p>
    <w:p w:rsidR="002C0E60" w:rsidRDefault="002C0E60" w:rsidP="00AB2E37">
      <w:pPr>
        <w:ind w:left="0"/>
        <w:rPr>
          <w:sz w:val="22"/>
          <w:szCs w:val="22"/>
        </w:rPr>
      </w:pPr>
      <w:r>
        <w:rPr>
          <w:sz w:val="22"/>
          <w:szCs w:val="22"/>
        </w:rPr>
        <w:t>A fentiek alapján, a jelen módosítás során</w:t>
      </w:r>
    </w:p>
    <w:p w:rsidR="002C0E60" w:rsidRDefault="002C0E60" w:rsidP="002C0E60">
      <w:pPr>
        <w:pStyle w:val="Listaszerbekezds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a K-M1 különleges gyógy- és strandfürdő terület a Bajcsy Zs. utca nyugati oldalán módosul (csökken)</w:t>
      </w:r>
    </w:p>
    <w:p w:rsidR="002C0E60" w:rsidRDefault="002C0E60" w:rsidP="002C0E60">
      <w:pPr>
        <w:pStyle w:val="Listaszerbekezds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a keleti bejárattól délre új kereskedelmi – szolgáltató gazdasági terület létesül</w:t>
      </w:r>
    </w:p>
    <w:p w:rsidR="002C0E60" w:rsidRDefault="002C0E60" w:rsidP="002C0E60">
      <w:pPr>
        <w:pStyle w:val="Listaszerbekezds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az új szolgáltatóház és főbejárat előtt megújul a gyalogos burkolat, az azt kísérő zöldfelület, és új parkolóhelyek létesülnek</w:t>
      </w:r>
    </w:p>
    <w:p w:rsidR="002C0E60" w:rsidRDefault="002C0E60" w:rsidP="002C0E60">
      <w:pPr>
        <w:ind w:left="0"/>
        <w:rPr>
          <w:sz w:val="22"/>
          <w:szCs w:val="22"/>
        </w:rPr>
      </w:pPr>
    </w:p>
    <w:p w:rsidR="002C0E60" w:rsidRDefault="002C0E60" w:rsidP="002C0E60">
      <w:pPr>
        <w:ind w:left="0"/>
        <w:rPr>
          <w:sz w:val="22"/>
          <w:szCs w:val="22"/>
        </w:rPr>
      </w:pPr>
      <w:r>
        <w:rPr>
          <w:sz w:val="22"/>
          <w:szCs w:val="22"/>
        </w:rPr>
        <w:t>A településrendezési tervvel párhuzamosan készül a Har</w:t>
      </w:r>
      <w:r w:rsidR="00301DEF">
        <w:rPr>
          <w:sz w:val="22"/>
          <w:szCs w:val="22"/>
        </w:rPr>
        <w:t>ka Szolgáltatóház építési enged</w:t>
      </w:r>
      <w:r>
        <w:rPr>
          <w:sz w:val="22"/>
          <w:szCs w:val="22"/>
        </w:rPr>
        <w:t>élyezési terve.</w:t>
      </w:r>
    </w:p>
    <w:p w:rsidR="002C0E60" w:rsidRDefault="002C0E60" w:rsidP="00301DEF">
      <w:pPr>
        <w:ind w:left="0"/>
        <w:jc w:val="center"/>
        <w:rPr>
          <w:noProof/>
          <w:sz w:val="22"/>
          <w:szCs w:val="22"/>
        </w:rPr>
      </w:pPr>
    </w:p>
    <w:p w:rsidR="00784CC9" w:rsidRDefault="00784CC9" w:rsidP="00301DEF">
      <w:pPr>
        <w:ind w:left="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>
            <wp:extent cx="3295797" cy="4330461"/>
            <wp:effectExtent l="1905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826" cy="4333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E60" w:rsidRDefault="002C0E60" w:rsidP="002C0E60">
      <w:pPr>
        <w:ind w:left="0"/>
        <w:jc w:val="center"/>
        <w:rPr>
          <w:sz w:val="22"/>
          <w:szCs w:val="22"/>
        </w:rPr>
      </w:pPr>
    </w:p>
    <w:p w:rsidR="00301DEF" w:rsidRDefault="00784CC9" w:rsidP="002C0E60">
      <w:pPr>
        <w:ind w:left="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3409033" cy="4433978"/>
            <wp:effectExtent l="19050" t="0" r="917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6" cy="443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Rcsostblzat"/>
        <w:tblW w:w="0" w:type="auto"/>
        <w:shd w:val="clear" w:color="auto" w:fill="F2F2F2" w:themeFill="background1" w:themeFillShade="F2"/>
        <w:tblLook w:val="04A0"/>
      </w:tblPr>
      <w:tblGrid>
        <w:gridCol w:w="9779"/>
      </w:tblGrid>
      <w:tr w:rsidR="002C0E60" w:rsidRPr="002C0E60" w:rsidTr="002C0E60">
        <w:tc>
          <w:tcPr>
            <w:tcW w:w="9779" w:type="dxa"/>
            <w:shd w:val="clear" w:color="auto" w:fill="F2F2F2" w:themeFill="background1" w:themeFillShade="F2"/>
          </w:tcPr>
          <w:p w:rsidR="002C0E60" w:rsidRPr="002C0E60" w:rsidRDefault="002C0E60" w:rsidP="002C0E60">
            <w:pPr>
              <w:ind w:left="0"/>
              <w:rPr>
                <w:b/>
                <w:sz w:val="22"/>
                <w:szCs w:val="22"/>
              </w:rPr>
            </w:pPr>
            <w:r w:rsidRPr="002C0E60">
              <w:rPr>
                <w:b/>
                <w:sz w:val="22"/>
                <w:szCs w:val="22"/>
              </w:rPr>
              <w:lastRenderedPageBreak/>
              <w:t>4. ALÁTÁMASZTÓ MUNKARÉSZEK</w:t>
            </w:r>
          </w:p>
        </w:tc>
      </w:tr>
    </w:tbl>
    <w:p w:rsidR="002C0E60" w:rsidRDefault="002C0E60" w:rsidP="002C0E60">
      <w:pPr>
        <w:ind w:left="0"/>
        <w:rPr>
          <w:sz w:val="22"/>
          <w:szCs w:val="22"/>
        </w:rPr>
      </w:pPr>
    </w:p>
    <w:p w:rsidR="002C0E60" w:rsidRDefault="0001404B" w:rsidP="002C0E60">
      <w:pPr>
        <w:ind w:left="0"/>
        <w:rPr>
          <w:sz w:val="22"/>
          <w:szCs w:val="22"/>
        </w:rPr>
      </w:pPr>
      <w:r>
        <w:rPr>
          <w:sz w:val="22"/>
          <w:szCs w:val="22"/>
        </w:rPr>
        <w:t>A tervezett módosítás Harkány város belterületét / beépítésre szánt területét érinti.</w:t>
      </w:r>
    </w:p>
    <w:p w:rsidR="0001404B" w:rsidRDefault="0001404B" w:rsidP="002C0E60">
      <w:pPr>
        <w:ind w:left="0"/>
        <w:rPr>
          <w:sz w:val="22"/>
          <w:szCs w:val="22"/>
        </w:rPr>
      </w:pPr>
      <w:r>
        <w:rPr>
          <w:sz w:val="22"/>
          <w:szCs w:val="22"/>
        </w:rPr>
        <w:t>A módosítás során csak a gyógy- és strandfürdő területe érintett, melyből 1265,84 m</w:t>
      </w:r>
      <w:r w:rsidRPr="0001404B"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felületen új kereskedelmi – szolgáltató gazdasági terület valósul meg.</w:t>
      </w:r>
    </w:p>
    <w:p w:rsidR="0001404B" w:rsidRDefault="0001404B" w:rsidP="002C0E60">
      <w:pPr>
        <w:ind w:left="0"/>
        <w:rPr>
          <w:sz w:val="22"/>
          <w:szCs w:val="22"/>
        </w:rPr>
      </w:pPr>
    </w:p>
    <w:p w:rsidR="0001404B" w:rsidRDefault="0001404B" w:rsidP="002C0E60">
      <w:pPr>
        <w:ind w:left="0"/>
        <w:rPr>
          <w:sz w:val="22"/>
          <w:szCs w:val="22"/>
        </w:rPr>
      </w:pPr>
      <w:r>
        <w:rPr>
          <w:sz w:val="22"/>
          <w:szCs w:val="22"/>
        </w:rPr>
        <w:t>A módosítás eredményeként</w:t>
      </w:r>
    </w:p>
    <w:p w:rsidR="0001404B" w:rsidRDefault="0001404B" w:rsidP="0001404B">
      <w:pPr>
        <w:pStyle w:val="Listaszerbekezds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01404B">
        <w:rPr>
          <w:b/>
          <w:sz w:val="22"/>
          <w:szCs w:val="22"/>
        </w:rPr>
        <w:t>közlekedési terület</w:t>
      </w:r>
      <w:r>
        <w:rPr>
          <w:sz w:val="22"/>
          <w:szCs w:val="22"/>
        </w:rPr>
        <w:t xml:space="preserve"> / közterület határának parkosítására kerül sor, a területen a meglévő útfelületről új parkolóhelyek létesülnek</w:t>
      </w:r>
    </w:p>
    <w:p w:rsidR="0001404B" w:rsidRDefault="0001404B" w:rsidP="0001404B">
      <w:pPr>
        <w:pStyle w:val="Listaszerbekezds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a szolgáltatóház önálló telken, a K-M1 övezeten belül az F7 alövezetben (építési helyen) létesül, ahol a Gksz övezetre előírt legkisebb </w:t>
      </w:r>
      <w:r w:rsidRPr="0001404B">
        <w:rPr>
          <w:b/>
          <w:sz w:val="22"/>
          <w:szCs w:val="22"/>
        </w:rPr>
        <w:t>zöldfelületnél</w:t>
      </w:r>
      <w:r>
        <w:rPr>
          <w:sz w:val="22"/>
          <w:szCs w:val="22"/>
        </w:rPr>
        <w:t xml:space="preserve"> nagyobb (35%) kert létesül</w:t>
      </w:r>
    </w:p>
    <w:p w:rsidR="0001404B" w:rsidRDefault="0001404B" w:rsidP="0001404B">
      <w:pPr>
        <w:pStyle w:val="Listaszerbekezds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az új beépítés </w:t>
      </w:r>
      <w:r w:rsidRPr="0001404B">
        <w:rPr>
          <w:b/>
          <w:sz w:val="22"/>
          <w:szCs w:val="22"/>
        </w:rPr>
        <w:t>városképi, tájképi</w:t>
      </w:r>
      <w:r>
        <w:rPr>
          <w:sz w:val="22"/>
          <w:szCs w:val="22"/>
        </w:rPr>
        <w:t xml:space="preserve"> szempontból kedvezőbb lesz</w:t>
      </w:r>
    </w:p>
    <w:p w:rsidR="0001404B" w:rsidRDefault="0001404B" w:rsidP="0001404B">
      <w:pPr>
        <w:pStyle w:val="Listaszerbekezds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a fejlesztés a </w:t>
      </w:r>
      <w:r w:rsidRPr="0001404B">
        <w:rPr>
          <w:b/>
          <w:sz w:val="22"/>
          <w:szCs w:val="22"/>
        </w:rPr>
        <w:t>közművesítést és hírközlést</w:t>
      </w:r>
      <w:r>
        <w:rPr>
          <w:sz w:val="22"/>
          <w:szCs w:val="22"/>
        </w:rPr>
        <w:t xml:space="preserve"> nem érinti</w:t>
      </w:r>
    </w:p>
    <w:p w:rsidR="0001404B" w:rsidRDefault="0001404B" w:rsidP="0001404B">
      <w:pPr>
        <w:ind w:left="0"/>
        <w:rPr>
          <w:sz w:val="22"/>
          <w:szCs w:val="22"/>
        </w:rPr>
      </w:pPr>
    </w:p>
    <w:p w:rsidR="0001404B" w:rsidRPr="0001404B" w:rsidRDefault="0001404B" w:rsidP="0001404B">
      <w:pPr>
        <w:ind w:left="0"/>
        <w:rPr>
          <w:b/>
          <w:sz w:val="22"/>
          <w:szCs w:val="22"/>
        </w:rPr>
      </w:pPr>
      <w:r w:rsidRPr="0001404B">
        <w:rPr>
          <w:b/>
          <w:sz w:val="22"/>
          <w:szCs w:val="22"/>
        </w:rPr>
        <w:t>A módosítás során új beépítésre szánt terület nem létesül, a területek biológiai aktivitásértéke nem változik.</w:t>
      </w:r>
    </w:p>
    <w:p w:rsidR="002C0E60" w:rsidRDefault="002C0E60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p w:rsidR="008C7374" w:rsidRDefault="008C7374" w:rsidP="002C0E60">
      <w:pPr>
        <w:ind w:left="0"/>
        <w:rPr>
          <w:sz w:val="22"/>
          <w:szCs w:val="22"/>
        </w:rPr>
      </w:pPr>
    </w:p>
    <w:tbl>
      <w:tblPr>
        <w:tblStyle w:val="Rcsostblzat"/>
        <w:tblW w:w="0" w:type="auto"/>
        <w:shd w:val="clear" w:color="auto" w:fill="F2F2F2" w:themeFill="background1" w:themeFillShade="F2"/>
        <w:tblLook w:val="04A0"/>
      </w:tblPr>
      <w:tblGrid>
        <w:gridCol w:w="9779"/>
      </w:tblGrid>
      <w:tr w:rsidR="008C7374" w:rsidRPr="008C7374" w:rsidTr="008C7374">
        <w:tc>
          <w:tcPr>
            <w:tcW w:w="9779" w:type="dxa"/>
            <w:shd w:val="clear" w:color="auto" w:fill="F2F2F2" w:themeFill="background1" w:themeFillShade="F2"/>
          </w:tcPr>
          <w:p w:rsidR="008C7374" w:rsidRPr="008C7374" w:rsidRDefault="008C7374" w:rsidP="002C0E60">
            <w:pPr>
              <w:ind w:left="0"/>
              <w:rPr>
                <w:b/>
                <w:sz w:val="22"/>
                <w:szCs w:val="22"/>
              </w:rPr>
            </w:pPr>
            <w:r w:rsidRPr="008C7374">
              <w:rPr>
                <w:b/>
                <w:sz w:val="22"/>
                <w:szCs w:val="22"/>
              </w:rPr>
              <w:lastRenderedPageBreak/>
              <w:t>5. HELYI ÉPÍTÉSI SZABÁLYZAT</w:t>
            </w:r>
          </w:p>
        </w:tc>
      </w:tr>
    </w:tbl>
    <w:p w:rsidR="008C7374" w:rsidRDefault="008C7374" w:rsidP="002C0E60">
      <w:pPr>
        <w:ind w:left="0"/>
        <w:rPr>
          <w:sz w:val="22"/>
          <w:szCs w:val="22"/>
        </w:rPr>
      </w:pPr>
    </w:p>
    <w:p w:rsidR="002C0E60" w:rsidRPr="008C7374" w:rsidRDefault="008C7374" w:rsidP="008C7374">
      <w:pPr>
        <w:ind w:left="0"/>
        <w:jc w:val="center"/>
        <w:rPr>
          <w:b/>
          <w:sz w:val="22"/>
          <w:szCs w:val="22"/>
        </w:rPr>
      </w:pPr>
      <w:r w:rsidRPr="008C7374">
        <w:rPr>
          <w:b/>
          <w:sz w:val="22"/>
          <w:szCs w:val="22"/>
        </w:rPr>
        <w:t>HELYI ÉPÍTÉSI SZABÁLYZAT</w:t>
      </w:r>
    </w:p>
    <w:p w:rsidR="008C7374" w:rsidRDefault="008C7374" w:rsidP="008C7374">
      <w:pPr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- rendelettel</w:t>
      </w:r>
      <w:r w:rsidRPr="00A85D93">
        <w:rPr>
          <w:b/>
          <w:sz w:val="22"/>
          <w:szCs w:val="22"/>
        </w:rPr>
        <w:t xml:space="preserve"> jóváhagyandó munkarész </w:t>
      </w:r>
      <w:r>
        <w:rPr>
          <w:b/>
          <w:sz w:val="22"/>
          <w:szCs w:val="22"/>
        </w:rPr>
        <w:t>-</w:t>
      </w:r>
    </w:p>
    <w:p w:rsidR="008C7374" w:rsidRDefault="008C7374" w:rsidP="008C7374">
      <w:pPr>
        <w:ind w:left="0"/>
        <w:jc w:val="center"/>
        <w:rPr>
          <w:b/>
          <w:sz w:val="22"/>
          <w:szCs w:val="22"/>
        </w:rPr>
      </w:pPr>
    </w:p>
    <w:p w:rsidR="008C7374" w:rsidRPr="002C0E60" w:rsidRDefault="008C7374" w:rsidP="008C7374">
      <w:pPr>
        <w:ind w:left="0"/>
        <w:jc w:val="center"/>
        <w:rPr>
          <w:sz w:val="22"/>
          <w:szCs w:val="22"/>
        </w:rPr>
      </w:pPr>
    </w:p>
    <w:p w:rsidR="008C7374" w:rsidRPr="00E67C06" w:rsidRDefault="008C7374" w:rsidP="008C7374">
      <w:pPr>
        <w:ind w:left="0"/>
        <w:jc w:val="center"/>
        <w:rPr>
          <w:b/>
          <w:sz w:val="22"/>
          <w:szCs w:val="22"/>
        </w:rPr>
      </w:pPr>
      <w:r w:rsidRPr="00E67C06">
        <w:rPr>
          <w:b/>
          <w:sz w:val="22"/>
          <w:szCs w:val="22"/>
        </w:rPr>
        <w:t>Harkány Város Önkormányzata Képviselőtestületének</w:t>
      </w:r>
    </w:p>
    <w:p w:rsidR="008C7374" w:rsidRPr="00E67C06" w:rsidRDefault="008C7374" w:rsidP="008C7374">
      <w:pPr>
        <w:ind w:left="0"/>
        <w:jc w:val="center"/>
        <w:rPr>
          <w:b/>
          <w:sz w:val="22"/>
          <w:szCs w:val="22"/>
        </w:rPr>
      </w:pPr>
      <w:r w:rsidRPr="00E67C06">
        <w:rPr>
          <w:b/>
          <w:sz w:val="22"/>
          <w:szCs w:val="22"/>
        </w:rPr>
        <w:t>………………………. önkormányzati rendelete</w:t>
      </w:r>
    </w:p>
    <w:p w:rsidR="008C7374" w:rsidRPr="00E67C06" w:rsidRDefault="008C7374" w:rsidP="008C7374">
      <w:pPr>
        <w:ind w:left="0"/>
        <w:jc w:val="center"/>
        <w:rPr>
          <w:b/>
          <w:sz w:val="22"/>
          <w:szCs w:val="22"/>
        </w:rPr>
      </w:pPr>
      <w:r w:rsidRPr="00E67C06">
        <w:rPr>
          <w:b/>
          <w:sz w:val="22"/>
          <w:szCs w:val="22"/>
        </w:rPr>
        <w:t>a Helyi Építési Szabályzatról szóló 24/2013 (XII.30.) önkormányzati rendelet</w:t>
      </w:r>
    </w:p>
    <w:p w:rsidR="008C7374" w:rsidRPr="00E67C06" w:rsidRDefault="008C7374" w:rsidP="008C7374">
      <w:pPr>
        <w:ind w:left="0"/>
        <w:jc w:val="center"/>
        <w:rPr>
          <w:b/>
          <w:sz w:val="22"/>
          <w:szCs w:val="22"/>
        </w:rPr>
      </w:pPr>
      <w:r w:rsidRPr="00E67C06">
        <w:rPr>
          <w:b/>
          <w:sz w:val="22"/>
          <w:szCs w:val="22"/>
        </w:rPr>
        <w:t>módosításáról</w:t>
      </w:r>
    </w:p>
    <w:p w:rsidR="008C7374" w:rsidRPr="00E67C06" w:rsidRDefault="008C7374" w:rsidP="008C7374">
      <w:pPr>
        <w:ind w:left="0"/>
        <w:jc w:val="center"/>
        <w:rPr>
          <w:sz w:val="22"/>
          <w:szCs w:val="22"/>
        </w:rPr>
      </w:pPr>
    </w:p>
    <w:p w:rsidR="008C7374" w:rsidRPr="00E67C06" w:rsidRDefault="008C7374" w:rsidP="008C7374">
      <w:pPr>
        <w:ind w:left="0"/>
        <w:jc w:val="center"/>
        <w:rPr>
          <w:sz w:val="22"/>
          <w:szCs w:val="22"/>
        </w:rPr>
      </w:pPr>
    </w:p>
    <w:p w:rsidR="008C7374" w:rsidRPr="00E67C06" w:rsidRDefault="008C7374" w:rsidP="008C7374">
      <w:pPr>
        <w:ind w:left="0"/>
        <w:jc w:val="center"/>
        <w:rPr>
          <w:sz w:val="22"/>
          <w:szCs w:val="22"/>
        </w:rPr>
      </w:pPr>
    </w:p>
    <w:p w:rsidR="008C7374" w:rsidRPr="00E67C06" w:rsidRDefault="008C7374" w:rsidP="008C7374">
      <w:pPr>
        <w:ind w:left="0"/>
        <w:rPr>
          <w:sz w:val="22"/>
          <w:szCs w:val="22"/>
        </w:rPr>
      </w:pPr>
      <w:r w:rsidRPr="00E67C06">
        <w:rPr>
          <w:sz w:val="22"/>
          <w:szCs w:val="22"/>
        </w:rPr>
        <w:t>Harkány város Önkormányzatának képviselőtestülete Magyarország Alaptörvénye 32. cikk (1) a) pontja, valamint az épített környezet alakításáról és védelméről szóló 1997. évi LXXVIII, törvény 6. § (1) bekezdésben kapott felhatalmazás alapján, az országos jogszabályban felsorolt, a véleményezési eljárásban érdekelt államigazgatási szervek véleményét kikérve, a Helyi Építési Szabályzatról szóló ………………… önkormányzati rendeletét az alábbiak szerint módosítja:</w:t>
      </w:r>
    </w:p>
    <w:p w:rsidR="008C7374" w:rsidRPr="00E67C06" w:rsidRDefault="008C7374" w:rsidP="008C7374">
      <w:pPr>
        <w:ind w:left="0"/>
        <w:rPr>
          <w:sz w:val="22"/>
          <w:szCs w:val="22"/>
        </w:rPr>
      </w:pPr>
    </w:p>
    <w:p w:rsidR="008C7374" w:rsidRPr="00E67C06" w:rsidRDefault="008C7374" w:rsidP="008C7374">
      <w:pPr>
        <w:ind w:left="0"/>
        <w:rPr>
          <w:sz w:val="22"/>
          <w:szCs w:val="22"/>
        </w:rPr>
      </w:pPr>
    </w:p>
    <w:p w:rsidR="008C7374" w:rsidRPr="00E67C06" w:rsidRDefault="008C7374" w:rsidP="008C7374">
      <w:pPr>
        <w:ind w:left="0"/>
        <w:jc w:val="center"/>
        <w:rPr>
          <w:b/>
          <w:sz w:val="22"/>
          <w:szCs w:val="22"/>
        </w:rPr>
      </w:pPr>
      <w:r w:rsidRPr="00E67C06">
        <w:rPr>
          <w:b/>
          <w:sz w:val="22"/>
          <w:szCs w:val="22"/>
        </w:rPr>
        <w:t>ÚJRASZABÁLYOZÓ MÓDOSÍTÓ RENDELKEZÉSEK</w:t>
      </w:r>
    </w:p>
    <w:p w:rsidR="008C7374" w:rsidRPr="00E67C06" w:rsidRDefault="008C7374" w:rsidP="008C7374">
      <w:pPr>
        <w:ind w:left="0"/>
        <w:jc w:val="center"/>
        <w:rPr>
          <w:sz w:val="22"/>
          <w:szCs w:val="22"/>
        </w:rPr>
      </w:pPr>
    </w:p>
    <w:p w:rsidR="008C7374" w:rsidRPr="00E67C06" w:rsidRDefault="008C7374" w:rsidP="008C7374">
      <w:pPr>
        <w:ind w:left="705" w:hanging="705"/>
        <w:rPr>
          <w:sz w:val="22"/>
          <w:szCs w:val="22"/>
        </w:rPr>
      </w:pPr>
      <w:r w:rsidRPr="00E67C06">
        <w:rPr>
          <w:sz w:val="22"/>
          <w:szCs w:val="22"/>
        </w:rPr>
        <w:t>1. §</w:t>
      </w:r>
      <w:r w:rsidRPr="00E67C06">
        <w:rPr>
          <w:sz w:val="22"/>
          <w:szCs w:val="22"/>
        </w:rPr>
        <w:tab/>
        <w:t>A 24/2013 (XII.30.) önkormányzati rendelet (a továbbiakban: „R”) 22. § (3) bek. az alábbiak szerint módosul:</w:t>
      </w:r>
    </w:p>
    <w:p w:rsidR="008C7374" w:rsidRPr="00E67C06" w:rsidRDefault="008C7374" w:rsidP="008C7374">
      <w:pPr>
        <w:ind w:left="705" w:hanging="705"/>
        <w:rPr>
          <w:sz w:val="22"/>
          <w:szCs w:val="22"/>
        </w:rPr>
      </w:pPr>
    </w:p>
    <w:p w:rsidR="008C7374" w:rsidRDefault="008C7374" w:rsidP="008C7374">
      <w:pPr>
        <w:ind w:left="705" w:hanging="705"/>
        <w:rPr>
          <w:sz w:val="22"/>
          <w:szCs w:val="22"/>
        </w:rPr>
      </w:pPr>
      <w:r w:rsidRPr="00E67C06">
        <w:rPr>
          <w:sz w:val="22"/>
          <w:szCs w:val="22"/>
        </w:rPr>
        <w:tab/>
        <w:t>(3) A terület építési övezeteit</w:t>
      </w:r>
      <w:r>
        <w:rPr>
          <w:sz w:val="22"/>
          <w:szCs w:val="22"/>
        </w:rPr>
        <w:t>, valamint az azokban betartandó telekalakítási és beépítési előírásokat a következő táblázat tartalmazza</w:t>
      </w:r>
    </w:p>
    <w:p w:rsidR="008C7374" w:rsidRDefault="008C7374" w:rsidP="008C7374">
      <w:pPr>
        <w:ind w:left="705" w:hanging="705"/>
        <w:rPr>
          <w:sz w:val="22"/>
          <w:szCs w:val="22"/>
        </w:rPr>
      </w:pPr>
    </w:p>
    <w:tbl>
      <w:tblPr>
        <w:tblStyle w:val="Rcsostblzat"/>
        <w:tblW w:w="0" w:type="auto"/>
        <w:tblInd w:w="705" w:type="dxa"/>
        <w:tblLook w:val="04A0"/>
      </w:tblPr>
      <w:tblGrid>
        <w:gridCol w:w="1104"/>
        <w:gridCol w:w="1511"/>
        <w:gridCol w:w="1307"/>
        <w:gridCol w:w="1307"/>
        <w:gridCol w:w="1307"/>
        <w:gridCol w:w="1514"/>
        <w:gridCol w:w="1100"/>
      </w:tblGrid>
      <w:tr w:rsidR="008C7374" w:rsidTr="00280E6E">
        <w:tc>
          <w:tcPr>
            <w:tcW w:w="9150" w:type="dxa"/>
            <w:gridSpan w:val="7"/>
          </w:tcPr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 w:rsidRPr="00E67C06">
              <w:rPr>
                <w:sz w:val="18"/>
                <w:szCs w:val="18"/>
              </w:rPr>
              <w:t>Az építési telek</w:t>
            </w:r>
          </w:p>
        </w:tc>
      </w:tr>
      <w:tr w:rsidR="008C7374" w:rsidTr="00D60BED">
        <w:tc>
          <w:tcPr>
            <w:tcW w:w="1104" w:type="dxa"/>
            <w:vAlign w:val="center"/>
          </w:tcPr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övezeti jele</w:t>
            </w:r>
          </w:p>
        </w:tc>
        <w:tc>
          <w:tcPr>
            <w:tcW w:w="1511" w:type="dxa"/>
            <w:vAlign w:val="center"/>
          </w:tcPr>
          <w:p w:rsidR="008C7374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beép. módja</w:t>
            </w:r>
          </w:p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(ép. hely)</w:t>
            </w:r>
          </w:p>
        </w:tc>
        <w:tc>
          <w:tcPr>
            <w:tcW w:w="1307" w:type="dxa"/>
            <w:vAlign w:val="center"/>
          </w:tcPr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HÉSZ-ben előírt előkert méret (m)</w:t>
            </w:r>
          </w:p>
        </w:tc>
        <w:tc>
          <w:tcPr>
            <w:tcW w:w="1307" w:type="dxa"/>
            <w:vAlign w:val="center"/>
          </w:tcPr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legkisebb szélesség / ter. (m) (m</w:t>
            </w:r>
            <w:r w:rsidRPr="00E67C06"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307" w:type="dxa"/>
            <w:vAlign w:val="center"/>
          </w:tcPr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legnagyobb beép. (%)</w:t>
            </w:r>
          </w:p>
        </w:tc>
        <w:tc>
          <w:tcPr>
            <w:tcW w:w="1514" w:type="dxa"/>
            <w:vAlign w:val="center"/>
          </w:tcPr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legnagyobb ép. magasság (m)</w:t>
            </w:r>
          </w:p>
        </w:tc>
        <w:tc>
          <w:tcPr>
            <w:tcW w:w="1100" w:type="dxa"/>
            <w:vAlign w:val="center"/>
          </w:tcPr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legkisebb zöldfelület (%)</w:t>
            </w:r>
          </w:p>
        </w:tc>
      </w:tr>
      <w:tr w:rsidR="008C7374" w:rsidTr="00D60BED">
        <w:tc>
          <w:tcPr>
            <w:tcW w:w="1104" w:type="dxa"/>
          </w:tcPr>
          <w:p w:rsidR="008C7374" w:rsidRPr="00E67C06" w:rsidRDefault="00D60BED" w:rsidP="00280E6E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Gksz-1</w:t>
            </w:r>
          </w:p>
        </w:tc>
        <w:tc>
          <w:tcPr>
            <w:tcW w:w="1511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</w:t>
            </w:r>
          </w:p>
        </w:tc>
        <w:tc>
          <w:tcPr>
            <w:tcW w:w="1307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15*</w:t>
            </w:r>
          </w:p>
        </w:tc>
        <w:tc>
          <w:tcPr>
            <w:tcW w:w="1307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/ 2000</w:t>
            </w:r>
          </w:p>
        </w:tc>
        <w:tc>
          <w:tcPr>
            <w:tcW w:w="1307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14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1100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8C7374" w:rsidTr="00D60BED">
        <w:tc>
          <w:tcPr>
            <w:tcW w:w="1104" w:type="dxa"/>
          </w:tcPr>
          <w:p w:rsidR="008C7374" w:rsidRPr="00E67C06" w:rsidRDefault="00D60BED" w:rsidP="00280E6E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Gksz-2</w:t>
            </w:r>
          </w:p>
        </w:tc>
        <w:tc>
          <w:tcPr>
            <w:tcW w:w="1511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SZ-O</w:t>
            </w:r>
          </w:p>
        </w:tc>
        <w:tc>
          <w:tcPr>
            <w:tcW w:w="1307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K-10</w:t>
            </w:r>
          </w:p>
        </w:tc>
        <w:tc>
          <w:tcPr>
            <w:tcW w:w="1307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/ 2500</w:t>
            </w:r>
          </w:p>
        </w:tc>
        <w:tc>
          <w:tcPr>
            <w:tcW w:w="1307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14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1100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8C7374" w:rsidTr="00D60BED">
        <w:tc>
          <w:tcPr>
            <w:tcW w:w="1104" w:type="dxa"/>
          </w:tcPr>
          <w:p w:rsidR="008C7374" w:rsidRPr="00E67C06" w:rsidRDefault="00D60BED" w:rsidP="00280E6E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Gksz-3</w:t>
            </w:r>
          </w:p>
        </w:tc>
        <w:tc>
          <w:tcPr>
            <w:tcW w:w="1511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</w:t>
            </w:r>
          </w:p>
        </w:tc>
        <w:tc>
          <w:tcPr>
            <w:tcW w:w="1307" w:type="dxa"/>
          </w:tcPr>
          <w:p w:rsidR="008C7374" w:rsidRPr="00E67C06" w:rsidRDefault="00D60B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07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/ 4000</w:t>
            </w:r>
          </w:p>
        </w:tc>
        <w:tc>
          <w:tcPr>
            <w:tcW w:w="1307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14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1100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8C7374" w:rsidTr="00D60BED">
        <w:tc>
          <w:tcPr>
            <w:tcW w:w="1104" w:type="dxa"/>
          </w:tcPr>
          <w:p w:rsidR="008C7374" w:rsidRPr="00E67C06" w:rsidRDefault="00EB6CED" w:rsidP="00280E6E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Gksz-4</w:t>
            </w:r>
          </w:p>
        </w:tc>
        <w:tc>
          <w:tcPr>
            <w:tcW w:w="1511" w:type="dxa"/>
          </w:tcPr>
          <w:p w:rsidR="008C7374" w:rsidRPr="00E67C06" w:rsidRDefault="00EB6CED" w:rsidP="00EB6C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SZ-O</w:t>
            </w:r>
          </w:p>
        </w:tc>
        <w:tc>
          <w:tcPr>
            <w:tcW w:w="1307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K-5*</w:t>
            </w:r>
          </w:p>
        </w:tc>
        <w:tc>
          <w:tcPr>
            <w:tcW w:w="1307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/ 600</w:t>
            </w:r>
          </w:p>
        </w:tc>
        <w:tc>
          <w:tcPr>
            <w:tcW w:w="1307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14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1100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8C7374" w:rsidTr="00D60BED">
        <w:tc>
          <w:tcPr>
            <w:tcW w:w="1104" w:type="dxa"/>
          </w:tcPr>
          <w:p w:rsidR="008C7374" w:rsidRPr="00E67C06" w:rsidRDefault="00EB6CED" w:rsidP="00280E6E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Gksz-5</w:t>
            </w:r>
          </w:p>
        </w:tc>
        <w:tc>
          <w:tcPr>
            <w:tcW w:w="1511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1307" w:type="dxa"/>
          </w:tcPr>
          <w:p w:rsidR="008C7374" w:rsidRPr="00E67C06" w:rsidRDefault="008C7374" w:rsidP="00D60BED">
            <w:pPr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07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/ 1000</w:t>
            </w:r>
          </w:p>
        </w:tc>
        <w:tc>
          <w:tcPr>
            <w:tcW w:w="1307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514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100" w:type="dxa"/>
          </w:tcPr>
          <w:p w:rsidR="008C7374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EB6CED" w:rsidTr="00D60BED">
        <w:tc>
          <w:tcPr>
            <w:tcW w:w="1104" w:type="dxa"/>
          </w:tcPr>
          <w:p w:rsidR="00EB6CED" w:rsidRDefault="00EB6CED" w:rsidP="00280E6E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Gksz-M</w:t>
            </w:r>
          </w:p>
        </w:tc>
        <w:tc>
          <w:tcPr>
            <w:tcW w:w="1511" w:type="dxa"/>
          </w:tcPr>
          <w:p w:rsidR="00EB6CED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</w:t>
            </w:r>
          </w:p>
        </w:tc>
        <w:tc>
          <w:tcPr>
            <w:tcW w:w="1307" w:type="dxa"/>
          </w:tcPr>
          <w:p w:rsidR="00EB6CED" w:rsidRPr="00E67C06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K-5*</w:t>
            </w:r>
          </w:p>
        </w:tc>
        <w:tc>
          <w:tcPr>
            <w:tcW w:w="1307" w:type="dxa"/>
          </w:tcPr>
          <w:p w:rsidR="00EB6CED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/ 2500</w:t>
            </w:r>
          </w:p>
        </w:tc>
        <w:tc>
          <w:tcPr>
            <w:tcW w:w="1307" w:type="dxa"/>
          </w:tcPr>
          <w:p w:rsidR="00EB6CED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14" w:type="dxa"/>
          </w:tcPr>
          <w:p w:rsidR="00EB6CED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1100" w:type="dxa"/>
          </w:tcPr>
          <w:p w:rsidR="00EB6CED" w:rsidRDefault="00EB6CED" w:rsidP="00D60BED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</w:tbl>
    <w:p w:rsidR="008C7374" w:rsidRPr="00EB6CED" w:rsidRDefault="00EB6CED" w:rsidP="008C7374">
      <w:pPr>
        <w:ind w:left="705" w:hanging="705"/>
        <w:rPr>
          <w:sz w:val="18"/>
          <w:szCs w:val="18"/>
        </w:rPr>
      </w:pPr>
      <w:r w:rsidRPr="00EB6CED">
        <w:rPr>
          <w:sz w:val="18"/>
          <w:szCs w:val="18"/>
        </w:rPr>
        <w:tab/>
        <w:t>K: kialakult méret</w:t>
      </w:r>
    </w:p>
    <w:p w:rsidR="00EB6CED" w:rsidRDefault="00EB6CED" w:rsidP="008C7374">
      <w:pPr>
        <w:ind w:left="705" w:hanging="705"/>
        <w:rPr>
          <w:sz w:val="18"/>
          <w:szCs w:val="18"/>
        </w:rPr>
      </w:pPr>
      <w:r w:rsidRPr="00EB6CED">
        <w:rPr>
          <w:sz w:val="18"/>
          <w:szCs w:val="18"/>
        </w:rPr>
        <w:tab/>
      </w:r>
      <w:r>
        <w:rPr>
          <w:sz w:val="18"/>
          <w:szCs w:val="18"/>
        </w:rPr>
        <w:t xml:space="preserve">A </w:t>
      </w:r>
      <w:r w:rsidRPr="00EB6CED">
        <w:rPr>
          <w:sz w:val="18"/>
          <w:szCs w:val="18"/>
        </w:rPr>
        <w:t xml:space="preserve">* </w:t>
      </w:r>
      <w:r>
        <w:rPr>
          <w:sz w:val="18"/>
          <w:szCs w:val="18"/>
        </w:rPr>
        <w:t>-gal jelzett előkert méretek egyben a kötelező építési vonal helyei is.</w:t>
      </w:r>
    </w:p>
    <w:p w:rsidR="00EB6CED" w:rsidRDefault="00EB6CED" w:rsidP="008C7374">
      <w:pPr>
        <w:ind w:left="705" w:hanging="705"/>
        <w:rPr>
          <w:sz w:val="18"/>
          <w:szCs w:val="18"/>
        </w:rPr>
      </w:pPr>
    </w:p>
    <w:p w:rsidR="00EB6CED" w:rsidRDefault="00EB6CED" w:rsidP="008C7374">
      <w:pPr>
        <w:ind w:left="705" w:hanging="705"/>
        <w:rPr>
          <w:sz w:val="22"/>
          <w:szCs w:val="22"/>
        </w:rPr>
      </w:pPr>
      <w:r>
        <w:rPr>
          <w:sz w:val="18"/>
          <w:szCs w:val="18"/>
        </w:rPr>
        <w:tab/>
      </w:r>
      <w:r>
        <w:rPr>
          <w:sz w:val="22"/>
          <w:szCs w:val="22"/>
        </w:rPr>
        <w:t>(4) A Gksz-M jelű építési övezet meghatározott rendeltetése: piac</w:t>
      </w:r>
    </w:p>
    <w:p w:rsidR="00EB6CED" w:rsidRDefault="00EB6CED" w:rsidP="008C7374">
      <w:pPr>
        <w:ind w:left="705" w:hanging="705"/>
        <w:rPr>
          <w:sz w:val="22"/>
          <w:szCs w:val="22"/>
        </w:rPr>
      </w:pPr>
    </w:p>
    <w:p w:rsidR="00EB6CED" w:rsidRPr="00EB6CED" w:rsidRDefault="00EB6CED" w:rsidP="008C7374">
      <w:pPr>
        <w:ind w:left="705" w:hanging="705"/>
        <w:rPr>
          <w:sz w:val="22"/>
          <w:szCs w:val="22"/>
        </w:rPr>
      </w:pPr>
      <w:r>
        <w:rPr>
          <w:sz w:val="22"/>
          <w:szCs w:val="22"/>
        </w:rPr>
        <w:t>2. §</w:t>
      </w:r>
      <w:r>
        <w:rPr>
          <w:sz w:val="22"/>
          <w:szCs w:val="22"/>
        </w:rPr>
        <w:tab/>
      </w:r>
      <w:r w:rsidR="00280E6E">
        <w:rPr>
          <w:sz w:val="22"/>
          <w:szCs w:val="22"/>
        </w:rPr>
        <w:t>A R. 2/A § (6) bek. g) F7 jelű alövezet ge) pontja törlésre kerül.</w:t>
      </w:r>
    </w:p>
    <w:p w:rsidR="002C0E60" w:rsidRPr="00EB6CED" w:rsidRDefault="002C0E60" w:rsidP="00AB2E37">
      <w:pPr>
        <w:ind w:left="0"/>
        <w:rPr>
          <w:sz w:val="18"/>
          <w:szCs w:val="18"/>
        </w:rPr>
      </w:pPr>
    </w:p>
    <w:p w:rsidR="008C7374" w:rsidRDefault="008C7374" w:rsidP="00AB2E37">
      <w:pPr>
        <w:ind w:left="0"/>
        <w:rPr>
          <w:sz w:val="22"/>
          <w:szCs w:val="22"/>
        </w:rPr>
      </w:pPr>
    </w:p>
    <w:p w:rsidR="00280E6E" w:rsidRDefault="00280E6E" w:rsidP="00280E6E">
      <w:pPr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ZÁRÓ RENDELKEZÉS</w:t>
      </w:r>
    </w:p>
    <w:p w:rsidR="00280E6E" w:rsidRDefault="00280E6E" w:rsidP="00280E6E">
      <w:pPr>
        <w:ind w:left="0"/>
        <w:jc w:val="center"/>
        <w:rPr>
          <w:b/>
          <w:sz w:val="22"/>
          <w:szCs w:val="22"/>
        </w:rPr>
      </w:pPr>
    </w:p>
    <w:p w:rsidR="00280E6E" w:rsidRPr="00280E6E" w:rsidRDefault="00280E6E" w:rsidP="00280E6E">
      <w:pPr>
        <w:ind w:left="705" w:hanging="705"/>
        <w:rPr>
          <w:sz w:val="22"/>
          <w:szCs w:val="22"/>
        </w:rPr>
      </w:pPr>
      <w:r>
        <w:rPr>
          <w:sz w:val="22"/>
          <w:szCs w:val="22"/>
        </w:rPr>
        <w:t>3. §</w:t>
      </w:r>
      <w:r>
        <w:rPr>
          <w:sz w:val="22"/>
          <w:szCs w:val="22"/>
        </w:rPr>
        <w:tab/>
        <w:t>(1) Ez a rendelet …………. lép hatályba. Előírásait a hatálybalépést követően keletkezett ügyekben kell alkalmazni.</w:t>
      </w:r>
    </w:p>
    <w:p w:rsidR="008C7374" w:rsidRDefault="008C7374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  <w:r>
        <w:rPr>
          <w:sz w:val="22"/>
          <w:szCs w:val="22"/>
        </w:rPr>
        <w:t>Harkány, 2016. …….</w:t>
      </w:r>
    </w:p>
    <w:p w:rsidR="00280E6E" w:rsidRDefault="00280E6E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tbl>
      <w:tblPr>
        <w:tblStyle w:val="Rcsostblzat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6"/>
        <w:gridCol w:w="1134"/>
        <w:gridCol w:w="2835"/>
      </w:tblGrid>
      <w:tr w:rsidR="00280E6E" w:rsidTr="00280E6E">
        <w:tc>
          <w:tcPr>
            <w:tcW w:w="2976" w:type="dxa"/>
            <w:tcBorders>
              <w:top w:val="single" w:sz="4" w:space="0" w:color="auto"/>
            </w:tcBorders>
          </w:tcPr>
          <w:p w:rsidR="00280E6E" w:rsidRDefault="00280E6E" w:rsidP="00280E6E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Baksai Endre Tamás</w:t>
            </w:r>
          </w:p>
        </w:tc>
        <w:tc>
          <w:tcPr>
            <w:tcW w:w="1134" w:type="dxa"/>
          </w:tcPr>
          <w:p w:rsidR="00280E6E" w:rsidRDefault="00280E6E" w:rsidP="00280E6E">
            <w:p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0E6E" w:rsidRDefault="00280E6E" w:rsidP="00280E6E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 Markovics Boglárka</w:t>
            </w:r>
          </w:p>
        </w:tc>
      </w:tr>
      <w:tr w:rsidR="00280E6E" w:rsidTr="00280E6E">
        <w:tc>
          <w:tcPr>
            <w:tcW w:w="2976" w:type="dxa"/>
          </w:tcPr>
          <w:p w:rsidR="00280E6E" w:rsidRDefault="00280E6E" w:rsidP="00280E6E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</w:t>
            </w:r>
          </w:p>
        </w:tc>
        <w:tc>
          <w:tcPr>
            <w:tcW w:w="1134" w:type="dxa"/>
          </w:tcPr>
          <w:p w:rsidR="00280E6E" w:rsidRDefault="00280E6E" w:rsidP="00280E6E">
            <w:p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80E6E" w:rsidRDefault="00280E6E" w:rsidP="00280E6E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jegyző</w:t>
            </w:r>
          </w:p>
        </w:tc>
      </w:tr>
    </w:tbl>
    <w:p w:rsidR="00280E6E" w:rsidRDefault="00280E6E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p w:rsidR="008C7374" w:rsidRDefault="008C7374" w:rsidP="008C7374">
      <w:pPr>
        <w:ind w:left="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058375" cy="8013940"/>
            <wp:effectExtent l="1905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379" cy="8020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E60" w:rsidRDefault="002C0E60" w:rsidP="00AB2E37">
      <w:pPr>
        <w:ind w:left="0"/>
        <w:rPr>
          <w:sz w:val="22"/>
          <w:szCs w:val="22"/>
        </w:rPr>
      </w:pPr>
    </w:p>
    <w:p w:rsidR="00AB2E37" w:rsidRDefault="00AB2E37" w:rsidP="00AB2E37">
      <w:pPr>
        <w:ind w:left="0"/>
        <w:rPr>
          <w:sz w:val="22"/>
          <w:szCs w:val="22"/>
        </w:rPr>
      </w:pPr>
    </w:p>
    <w:p w:rsidR="008C7374" w:rsidRDefault="008C7374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p w:rsidR="00280E6E" w:rsidRDefault="00280E6E" w:rsidP="00AB2E37">
      <w:pPr>
        <w:ind w:left="0"/>
        <w:rPr>
          <w:sz w:val="22"/>
          <w:szCs w:val="22"/>
        </w:rPr>
      </w:pPr>
    </w:p>
    <w:p w:rsidR="008C7374" w:rsidRDefault="008C7374" w:rsidP="008C7374">
      <w:pPr>
        <w:ind w:left="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5967885" cy="7841412"/>
            <wp:effectExtent l="19050" t="0" r="0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066" cy="784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ED" w:rsidRDefault="00D60BED" w:rsidP="008C7374">
      <w:pPr>
        <w:ind w:left="0"/>
        <w:jc w:val="center"/>
        <w:rPr>
          <w:sz w:val="22"/>
          <w:szCs w:val="22"/>
        </w:rPr>
      </w:pPr>
    </w:p>
    <w:p w:rsidR="00D60BED" w:rsidRDefault="00D60BED" w:rsidP="008C7374">
      <w:pPr>
        <w:ind w:left="0"/>
        <w:jc w:val="center"/>
        <w:rPr>
          <w:sz w:val="22"/>
          <w:szCs w:val="22"/>
        </w:rPr>
      </w:pPr>
    </w:p>
    <w:p w:rsidR="00D60BED" w:rsidRDefault="00D60BED" w:rsidP="008C7374">
      <w:pPr>
        <w:ind w:left="0"/>
        <w:jc w:val="center"/>
        <w:rPr>
          <w:sz w:val="22"/>
          <w:szCs w:val="22"/>
        </w:rPr>
      </w:pPr>
    </w:p>
    <w:tbl>
      <w:tblPr>
        <w:tblStyle w:val="Rcsostblzat"/>
        <w:tblW w:w="0" w:type="auto"/>
        <w:shd w:val="clear" w:color="auto" w:fill="F2F2F2" w:themeFill="background1" w:themeFillShade="F2"/>
        <w:tblLook w:val="04A0"/>
      </w:tblPr>
      <w:tblGrid>
        <w:gridCol w:w="9779"/>
      </w:tblGrid>
      <w:tr w:rsidR="00D60BED" w:rsidRPr="00D60BED" w:rsidTr="00D60BED">
        <w:tc>
          <w:tcPr>
            <w:tcW w:w="9779" w:type="dxa"/>
            <w:shd w:val="clear" w:color="auto" w:fill="F2F2F2" w:themeFill="background1" w:themeFillShade="F2"/>
          </w:tcPr>
          <w:p w:rsidR="00D60BED" w:rsidRPr="00D60BED" w:rsidRDefault="00D60BED" w:rsidP="00D60BED">
            <w:pPr>
              <w:ind w:left="0"/>
              <w:rPr>
                <w:b/>
                <w:sz w:val="22"/>
                <w:szCs w:val="22"/>
              </w:rPr>
            </w:pPr>
            <w:r w:rsidRPr="00D60BED">
              <w:rPr>
                <w:b/>
                <w:sz w:val="22"/>
                <w:szCs w:val="22"/>
              </w:rPr>
              <w:lastRenderedPageBreak/>
              <w:t>6. MELLÉKLET</w:t>
            </w:r>
          </w:p>
        </w:tc>
      </w:tr>
    </w:tbl>
    <w:p w:rsidR="00D60BED" w:rsidRDefault="00D60BED" w:rsidP="00D60BED">
      <w:pPr>
        <w:ind w:left="0"/>
        <w:rPr>
          <w:sz w:val="22"/>
          <w:szCs w:val="22"/>
        </w:rPr>
      </w:pPr>
    </w:p>
    <w:p w:rsidR="008E649B" w:rsidRDefault="008E649B" w:rsidP="00D60BED">
      <w:pPr>
        <w:ind w:left="0"/>
        <w:rPr>
          <w:sz w:val="22"/>
          <w:szCs w:val="22"/>
        </w:rPr>
      </w:pPr>
    </w:p>
    <w:p w:rsidR="008E649B" w:rsidRDefault="008E649B" w:rsidP="00D60BED">
      <w:pPr>
        <w:ind w:left="0"/>
        <w:rPr>
          <w:sz w:val="22"/>
          <w:szCs w:val="22"/>
        </w:rPr>
      </w:pPr>
    </w:p>
    <w:p w:rsidR="008E649B" w:rsidRDefault="008E649B" w:rsidP="00D60BED">
      <w:pPr>
        <w:ind w:left="0"/>
        <w:rPr>
          <w:sz w:val="22"/>
          <w:szCs w:val="22"/>
        </w:rPr>
      </w:pPr>
    </w:p>
    <w:p w:rsidR="008E649B" w:rsidRDefault="008E649B" w:rsidP="00D60BED">
      <w:pPr>
        <w:ind w:left="0"/>
        <w:rPr>
          <w:sz w:val="22"/>
          <w:szCs w:val="22"/>
        </w:rPr>
      </w:pPr>
    </w:p>
    <w:p w:rsidR="008E649B" w:rsidRDefault="008E649B" w:rsidP="00D60BED">
      <w:pPr>
        <w:ind w:left="0"/>
        <w:rPr>
          <w:sz w:val="22"/>
          <w:szCs w:val="22"/>
        </w:rPr>
      </w:pPr>
    </w:p>
    <w:p w:rsidR="008E649B" w:rsidRDefault="008E649B" w:rsidP="00D60BED">
      <w:pPr>
        <w:ind w:left="0"/>
        <w:rPr>
          <w:sz w:val="22"/>
          <w:szCs w:val="22"/>
        </w:rPr>
      </w:pPr>
    </w:p>
    <w:p w:rsidR="00D60BED" w:rsidRPr="00AB2E37" w:rsidRDefault="00D60BED" w:rsidP="00D60BED">
      <w:pPr>
        <w:ind w:left="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4830344" cy="6901132"/>
            <wp:effectExtent l="19050" t="0" r="8356" b="0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460" cy="690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0BED" w:rsidRPr="00AB2E37" w:rsidSect="00EA781B">
      <w:headerReference w:type="default" r:id="rId13"/>
      <w:footerReference w:type="default" r:id="rId14"/>
      <w:pgSz w:w="11906" w:h="16838" w:code="9"/>
      <w:pgMar w:top="1110" w:right="1133" w:bottom="1417" w:left="1134" w:header="709" w:footer="4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82E" w:rsidRDefault="000F082E" w:rsidP="00CB487B">
      <w:r>
        <w:separator/>
      </w:r>
    </w:p>
  </w:endnote>
  <w:endnote w:type="continuationSeparator" w:id="1">
    <w:p w:rsidR="000F082E" w:rsidRDefault="000F082E" w:rsidP="00CB4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9962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280E6E" w:rsidRPr="00A72A53" w:rsidRDefault="00173E19">
        <w:pPr>
          <w:pStyle w:val="llb"/>
          <w:jc w:val="right"/>
          <w:rPr>
            <w:sz w:val="20"/>
          </w:rPr>
        </w:pPr>
        <w:r w:rsidRPr="00A72A53">
          <w:rPr>
            <w:sz w:val="20"/>
          </w:rPr>
          <w:fldChar w:fldCharType="begin"/>
        </w:r>
        <w:r w:rsidR="00280E6E" w:rsidRPr="00A72A53">
          <w:rPr>
            <w:sz w:val="20"/>
          </w:rPr>
          <w:instrText xml:space="preserve"> PAGE   \* MERGEFORMAT </w:instrText>
        </w:r>
        <w:r w:rsidRPr="00A72A53">
          <w:rPr>
            <w:sz w:val="20"/>
          </w:rPr>
          <w:fldChar w:fldCharType="separate"/>
        </w:r>
        <w:r w:rsidR="008E649B">
          <w:rPr>
            <w:noProof/>
            <w:sz w:val="20"/>
          </w:rPr>
          <w:t>10</w:t>
        </w:r>
        <w:r w:rsidRPr="00A72A53">
          <w:rPr>
            <w:sz w:val="20"/>
          </w:rPr>
          <w:fldChar w:fldCharType="end"/>
        </w:r>
      </w:p>
    </w:sdtContent>
  </w:sdt>
  <w:p w:rsidR="00280E6E" w:rsidRDefault="00280E6E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82E" w:rsidRDefault="000F082E" w:rsidP="00CB487B">
      <w:r>
        <w:separator/>
      </w:r>
    </w:p>
  </w:footnote>
  <w:footnote w:type="continuationSeparator" w:id="1">
    <w:p w:rsidR="000F082E" w:rsidRDefault="000F082E" w:rsidP="00CB4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E6E" w:rsidRPr="00CB487B" w:rsidRDefault="00280E6E" w:rsidP="00EA781B">
    <w:pPr>
      <w:pStyle w:val="lfej"/>
      <w:pBdr>
        <w:bottom w:val="single" w:sz="4" w:space="1" w:color="auto"/>
      </w:pBdr>
      <w:tabs>
        <w:tab w:val="clear" w:pos="9072"/>
        <w:tab w:val="right" w:pos="9356"/>
      </w:tabs>
      <w:ind w:left="0" w:right="-284"/>
      <w:rPr>
        <w:b/>
        <w:sz w:val="20"/>
      </w:rPr>
    </w:pPr>
    <w:r w:rsidRPr="00CB487B">
      <w:rPr>
        <w:b/>
        <w:sz w:val="20"/>
      </w:rPr>
      <w:t xml:space="preserve">HARKÁNY VÁROS </w:t>
    </w:r>
    <w:r>
      <w:rPr>
        <w:b/>
        <w:sz w:val="20"/>
      </w:rPr>
      <w:t>TELEPÜLÉSRENDEZÉSI TERV MÓDOSÍTÁS - 2016</w:t>
    </w:r>
  </w:p>
  <w:p w:rsidR="00280E6E" w:rsidRDefault="00280E6E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222A4A"/>
    <w:lvl w:ilvl="0">
      <w:numFmt w:val="decimal"/>
      <w:lvlText w:val="*"/>
      <w:lvlJc w:val="left"/>
      <w:pPr>
        <w:ind w:left="0" w:firstLine="0"/>
      </w:pPr>
      <w:rPr>
        <w:rFonts w:cs="Times New Roman"/>
      </w:rPr>
    </w:lvl>
  </w:abstractNum>
  <w:abstractNum w:abstractNumId="1">
    <w:nsid w:val="014429C9"/>
    <w:multiLevelType w:val="hybridMultilevel"/>
    <w:tmpl w:val="9F60A9AA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507C6"/>
    <w:multiLevelType w:val="hybridMultilevel"/>
    <w:tmpl w:val="AC34CA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F598E"/>
    <w:multiLevelType w:val="hybridMultilevel"/>
    <w:tmpl w:val="431C1D5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E35A4"/>
    <w:multiLevelType w:val="hybridMultilevel"/>
    <w:tmpl w:val="348E8DDA"/>
    <w:lvl w:ilvl="0" w:tplc="8B222A4A">
      <w:numFmt w:val="bullet"/>
      <w:lvlText w:val=""/>
      <w:legacy w:legacy="1" w:legacySpace="0" w:legacyIndent="360"/>
      <w:lvlJc w:val="left"/>
      <w:pPr>
        <w:ind w:left="709" w:firstLine="0"/>
      </w:pPr>
      <w:rPr>
        <w:rFonts w:ascii="Symbol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7142C5B"/>
    <w:multiLevelType w:val="hybridMultilevel"/>
    <w:tmpl w:val="C3D0ADC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033F7"/>
    <w:multiLevelType w:val="hybridMultilevel"/>
    <w:tmpl w:val="964C5D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735D4B"/>
    <w:multiLevelType w:val="hybridMultilevel"/>
    <w:tmpl w:val="3C0E7852"/>
    <w:lvl w:ilvl="0" w:tplc="BE4286F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24589D"/>
    <w:multiLevelType w:val="hybridMultilevel"/>
    <w:tmpl w:val="A21C857E"/>
    <w:lvl w:ilvl="0" w:tplc="8B222A4A">
      <w:numFmt w:val="bullet"/>
      <w:lvlText w:val=""/>
      <w:legacy w:legacy="1" w:legacySpace="0" w:legacyIndent="360"/>
      <w:lvlJc w:val="left"/>
      <w:pPr>
        <w:ind w:left="425" w:firstLine="0"/>
      </w:pPr>
      <w:rPr>
        <w:rFonts w:ascii="Symbol" w:hAnsi="Symbol" w:cs="Times New Roman" w:hint="default"/>
      </w:rPr>
    </w:lvl>
    <w:lvl w:ilvl="1" w:tplc="040E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66116F71"/>
    <w:multiLevelType w:val="hybridMultilevel"/>
    <w:tmpl w:val="B09E2378"/>
    <w:lvl w:ilvl="0" w:tplc="47CA8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AE4424"/>
    <w:multiLevelType w:val="hybridMultilevel"/>
    <w:tmpl w:val="B60671C2"/>
    <w:lvl w:ilvl="0" w:tplc="8B222A4A">
      <w:numFmt w:val="bullet"/>
      <w:lvlText w:val=""/>
      <w:legacy w:legacy="1" w:legacySpace="0" w:legacyIndent="360"/>
      <w:lvlJc w:val="left"/>
      <w:pPr>
        <w:ind w:left="851" w:firstLine="0"/>
      </w:pPr>
      <w:rPr>
        <w:rFonts w:ascii="Symbol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753013B4"/>
    <w:multiLevelType w:val="hybridMultilevel"/>
    <w:tmpl w:val="3D0659F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BC5882"/>
    <w:multiLevelType w:val="hybridMultilevel"/>
    <w:tmpl w:val="9280CE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C33751"/>
    <w:multiLevelType w:val="hybridMultilevel"/>
    <w:tmpl w:val="C016A4D6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Times New Roman" w:hint="default"/>
        </w:rPr>
      </w:lvl>
    </w:lvlOverride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4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Times New Roman" w:hint="default"/>
        </w:rPr>
      </w:lvl>
    </w:lvlOverride>
  </w:num>
  <w:num w:numId="8">
    <w:abstractNumId w:val="12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6"/>
  </w:num>
  <w:num w:numId="14">
    <w:abstractNumId w:val="1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1A94"/>
    <w:rsid w:val="0001404B"/>
    <w:rsid w:val="0009005F"/>
    <w:rsid w:val="000B1C4D"/>
    <w:rsid w:val="000F082E"/>
    <w:rsid w:val="00130BE8"/>
    <w:rsid w:val="00141A94"/>
    <w:rsid w:val="00173E19"/>
    <w:rsid w:val="001815BE"/>
    <w:rsid w:val="001D5E1A"/>
    <w:rsid w:val="001F4A75"/>
    <w:rsid w:val="00280E6E"/>
    <w:rsid w:val="002C0E60"/>
    <w:rsid w:val="002D0E1F"/>
    <w:rsid w:val="00301DEF"/>
    <w:rsid w:val="0036782E"/>
    <w:rsid w:val="003D7F10"/>
    <w:rsid w:val="004417F7"/>
    <w:rsid w:val="00452180"/>
    <w:rsid w:val="00454484"/>
    <w:rsid w:val="00553AE7"/>
    <w:rsid w:val="005C376E"/>
    <w:rsid w:val="006140BB"/>
    <w:rsid w:val="006C1F2E"/>
    <w:rsid w:val="006F0AB5"/>
    <w:rsid w:val="007035F2"/>
    <w:rsid w:val="00784CC9"/>
    <w:rsid w:val="0080535B"/>
    <w:rsid w:val="00836484"/>
    <w:rsid w:val="008963CF"/>
    <w:rsid w:val="008B74B1"/>
    <w:rsid w:val="008C7374"/>
    <w:rsid w:val="008E649B"/>
    <w:rsid w:val="0095193D"/>
    <w:rsid w:val="00A85D93"/>
    <w:rsid w:val="00AB2E37"/>
    <w:rsid w:val="00AE6DE5"/>
    <w:rsid w:val="00B246EF"/>
    <w:rsid w:val="00B36C55"/>
    <w:rsid w:val="00CB487B"/>
    <w:rsid w:val="00D60BED"/>
    <w:rsid w:val="00D63D58"/>
    <w:rsid w:val="00DA3185"/>
    <w:rsid w:val="00DE2056"/>
    <w:rsid w:val="00DF68A3"/>
    <w:rsid w:val="00E07E32"/>
    <w:rsid w:val="00E76BD0"/>
    <w:rsid w:val="00EA781B"/>
    <w:rsid w:val="00EB6CED"/>
    <w:rsid w:val="00EB7939"/>
    <w:rsid w:val="00F434BF"/>
    <w:rsid w:val="00F4756E"/>
    <w:rsid w:val="00F83303"/>
    <w:rsid w:val="00F83669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>
      <w:pPr>
        <w:ind w:lef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41A94"/>
    <w:rPr>
      <w:rFonts w:ascii="Arial" w:hAnsi="Arial"/>
      <w:sz w:val="24"/>
    </w:rPr>
  </w:style>
  <w:style w:type="paragraph" w:styleId="Cmsor1">
    <w:name w:val="heading 1"/>
    <w:basedOn w:val="Norml"/>
    <w:next w:val="Norml"/>
    <w:link w:val="Cmsor1Char"/>
    <w:qFormat/>
    <w:rsid w:val="008B74B1"/>
    <w:pPr>
      <w:keepNext/>
      <w:ind w:left="426" w:hanging="426"/>
      <w:jc w:val="center"/>
      <w:outlineLvl w:val="0"/>
    </w:pPr>
    <w:rPr>
      <w:rFonts w:eastAsiaTheme="majorEastAsia" w:cstheme="majorBidi"/>
      <w:b/>
    </w:rPr>
  </w:style>
  <w:style w:type="paragraph" w:styleId="Cmsor2">
    <w:name w:val="heading 2"/>
    <w:basedOn w:val="Norml"/>
    <w:next w:val="Norml"/>
    <w:link w:val="Cmsor2Char"/>
    <w:uiPriority w:val="9"/>
    <w:qFormat/>
    <w:rsid w:val="008B74B1"/>
    <w:pPr>
      <w:keepNext/>
      <w:spacing w:before="240" w:after="60"/>
      <w:outlineLvl w:val="1"/>
    </w:pPr>
    <w:rPr>
      <w:rFonts w:eastAsiaTheme="majorEastAsia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qFormat/>
    <w:rsid w:val="008B74B1"/>
    <w:pPr>
      <w:keepNext/>
      <w:spacing w:before="240" w:after="60"/>
      <w:outlineLvl w:val="2"/>
    </w:pPr>
    <w:rPr>
      <w:rFonts w:eastAsiaTheme="majorEastAsia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qFormat/>
    <w:rsid w:val="008B74B1"/>
    <w:pPr>
      <w:keepNext/>
      <w:spacing w:before="240" w:after="60"/>
      <w:outlineLvl w:val="3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C1F2E"/>
    <w:rPr>
      <w:rFonts w:ascii="Arial" w:eastAsiaTheme="majorEastAsia" w:hAnsi="Arial" w:cstheme="majorBidi"/>
      <w:b/>
      <w:sz w:val="24"/>
    </w:rPr>
  </w:style>
  <w:style w:type="character" w:customStyle="1" w:styleId="Cmsor2Char">
    <w:name w:val="Címsor 2 Char"/>
    <w:basedOn w:val="Bekezdsalapbettpusa"/>
    <w:link w:val="Cmsor2"/>
    <w:uiPriority w:val="9"/>
    <w:rsid w:val="006C1F2E"/>
    <w:rPr>
      <w:rFonts w:ascii="Arial" w:eastAsiaTheme="majorEastAsia" w:hAnsi="Arial" w:cs="Arial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rsid w:val="006C1F2E"/>
    <w:rPr>
      <w:rFonts w:ascii="Arial" w:eastAsiaTheme="majorEastAsia" w:hAnsi="Arial" w:cs="Arial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rsid w:val="006C1F2E"/>
    <w:rPr>
      <w:rFonts w:eastAsiaTheme="majorEastAsia" w:cstheme="majorBidi"/>
      <w:b/>
      <w:bCs/>
      <w:sz w:val="28"/>
      <w:szCs w:val="28"/>
    </w:rPr>
  </w:style>
  <w:style w:type="paragraph" w:styleId="Nincstrkz">
    <w:name w:val="No Spacing"/>
    <w:uiPriority w:val="1"/>
    <w:qFormat/>
    <w:rsid w:val="006C1F2E"/>
    <w:rPr>
      <w:rFonts w:ascii="Arial" w:hAnsi="Arial"/>
      <w:sz w:val="24"/>
    </w:rPr>
  </w:style>
  <w:style w:type="paragraph" w:styleId="Listaszerbekezds">
    <w:name w:val="List Paragraph"/>
    <w:basedOn w:val="Norml"/>
    <w:uiPriority w:val="34"/>
    <w:qFormat/>
    <w:rsid w:val="006C1F2E"/>
    <w:pPr>
      <w:ind w:left="708"/>
    </w:pPr>
  </w:style>
  <w:style w:type="paragraph" w:styleId="Cm">
    <w:name w:val="Title"/>
    <w:basedOn w:val="Norml"/>
    <w:link w:val="CmChar"/>
    <w:qFormat/>
    <w:rsid w:val="008B74B1"/>
    <w:pPr>
      <w:jc w:val="center"/>
    </w:pPr>
    <w:rPr>
      <w:b/>
    </w:rPr>
  </w:style>
  <w:style w:type="character" w:customStyle="1" w:styleId="CmChar">
    <w:name w:val="Cím Char"/>
    <w:basedOn w:val="Bekezdsalapbettpusa"/>
    <w:link w:val="Cm"/>
    <w:rsid w:val="008B74B1"/>
    <w:rPr>
      <w:rFonts w:ascii="Arial" w:hAnsi="Arial"/>
      <w:b/>
      <w:sz w:val="24"/>
      <w:lang w:val="hu-HU" w:eastAsia="hu-HU" w:bidi="ar-SA"/>
    </w:rPr>
  </w:style>
  <w:style w:type="paragraph" w:styleId="Alcm">
    <w:name w:val="Subtitle"/>
    <w:basedOn w:val="Norml"/>
    <w:next w:val="Norml"/>
    <w:link w:val="AlcmChar"/>
    <w:qFormat/>
    <w:rsid w:val="008B74B1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lcmChar">
    <w:name w:val="Alcím Char"/>
    <w:basedOn w:val="Bekezdsalapbettpusa"/>
    <w:link w:val="Alcm"/>
    <w:rsid w:val="008B74B1"/>
    <w:rPr>
      <w:rFonts w:asciiTheme="majorHAnsi" w:eastAsiaTheme="majorEastAsia" w:hAnsiTheme="majorHAnsi" w:cstheme="majorBidi"/>
      <w:sz w:val="24"/>
      <w:szCs w:val="24"/>
    </w:rPr>
  </w:style>
  <w:style w:type="character" w:styleId="Kiemels">
    <w:name w:val="Emphasis"/>
    <w:basedOn w:val="Bekezdsalapbettpusa"/>
    <w:qFormat/>
    <w:rsid w:val="008B74B1"/>
    <w:rPr>
      <w:i/>
      <w:iCs/>
    </w:rPr>
  </w:style>
  <w:style w:type="paragraph" w:styleId="lfej">
    <w:name w:val="header"/>
    <w:basedOn w:val="Norml"/>
    <w:link w:val="lfejChar"/>
    <w:uiPriority w:val="99"/>
    <w:unhideWhenUsed/>
    <w:rsid w:val="00141A9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41A94"/>
    <w:rPr>
      <w:rFonts w:ascii="Arial" w:hAnsi="Arial"/>
      <w:sz w:val="24"/>
    </w:rPr>
  </w:style>
  <w:style w:type="paragraph" w:styleId="llb">
    <w:name w:val="footer"/>
    <w:basedOn w:val="Norml"/>
    <w:link w:val="llbChar"/>
    <w:uiPriority w:val="99"/>
    <w:unhideWhenUsed/>
    <w:rsid w:val="00141A9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41A94"/>
    <w:rPr>
      <w:rFonts w:ascii="Arial" w:hAnsi="Arial"/>
      <w:sz w:val="24"/>
    </w:rPr>
  </w:style>
  <w:style w:type="table" w:styleId="Rcsostblzat">
    <w:name w:val="Table Grid"/>
    <w:basedOn w:val="Normltblzat"/>
    <w:uiPriority w:val="59"/>
    <w:rsid w:val="006F0A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01DE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01D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77869-1A1B-4C61-832B-D215E9C0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1001</Words>
  <Characters>6914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Hubner</dc:creator>
  <cp:lastModifiedBy>Hubner</cp:lastModifiedBy>
  <cp:revision>15</cp:revision>
  <cp:lastPrinted>2016-03-04T17:42:00Z</cp:lastPrinted>
  <dcterms:created xsi:type="dcterms:W3CDTF">2016-03-04T16:08:00Z</dcterms:created>
  <dcterms:modified xsi:type="dcterms:W3CDTF">2016-03-06T10:03:00Z</dcterms:modified>
</cp:coreProperties>
</file>